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СОБРАНИЕ ДЕПУТАТОВ</w:t>
      </w:r>
    </w:p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</w:p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ПРОЛЕТАРСКОГО РАЙОНА</w:t>
      </w:r>
    </w:p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8571A9" w:rsidRPr="008571A9" w:rsidRDefault="008571A9" w:rsidP="008571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1A9" w:rsidRPr="008571A9" w:rsidRDefault="008571A9" w:rsidP="008571A9">
      <w:pPr>
        <w:pStyle w:val="ConsNonformat"/>
        <w:widowControl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8571A9" w:rsidRDefault="008571A9" w:rsidP="008571A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РЕШЕНИЕ</w:t>
      </w:r>
    </w:p>
    <w:p w:rsidR="008571A9" w:rsidRDefault="008571A9" w:rsidP="008571A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571A9" w:rsidRP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8571A9" w:rsidRP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обрания депутатов Дальненского </w:t>
      </w:r>
    </w:p>
    <w:p w:rsid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сельск</w:t>
      </w:r>
      <w:r>
        <w:rPr>
          <w:rFonts w:ascii="Times New Roman" w:eastAsia="Times New Roman" w:hAnsi="Times New Roman" w:cs="Times New Roman"/>
          <w:sz w:val="28"/>
          <w:szCs w:val="28"/>
        </w:rPr>
        <w:t>ого поселения от 07.09.2007 № 81</w:t>
      </w:r>
    </w:p>
    <w:p w:rsidR="008571A9" w:rsidRPr="008571A9" w:rsidRDefault="008571A9" w:rsidP="008571A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571A9" w:rsidRPr="008571A9" w:rsidRDefault="008571A9" w:rsidP="008571A9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571A9" w:rsidRP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Принято</w:t>
      </w:r>
    </w:p>
    <w:p w:rsidR="008571A9" w:rsidRP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Собранием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B74326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E93988">
        <w:rPr>
          <w:rFonts w:ascii="Times New Roman" w:eastAsia="Times New Roman" w:hAnsi="Times New Roman" w:cs="Times New Roman"/>
          <w:sz w:val="28"/>
          <w:szCs w:val="28"/>
        </w:rPr>
        <w:t xml:space="preserve">31 июля </w:t>
      </w:r>
      <w:bookmarkStart w:id="0" w:name="_GoBack"/>
      <w:bookmarkEnd w:id="0"/>
      <w:r w:rsidRPr="008571A9">
        <w:rPr>
          <w:rFonts w:ascii="Times New Roman" w:eastAsia="Times New Roman" w:hAnsi="Times New Roman" w:cs="Times New Roman"/>
          <w:sz w:val="28"/>
          <w:szCs w:val="28"/>
        </w:rPr>
        <w:t>2014 года</w:t>
      </w:r>
    </w:p>
    <w:p w:rsidR="008571A9" w:rsidRDefault="008571A9" w:rsidP="008571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Default="008571A9" w:rsidP="001D5F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Default="008571A9" w:rsidP="001D5F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и в целях обеспечения бюджетного процесса, Собрание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Дальненского 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РЕШИЛО:</w:t>
      </w:r>
    </w:p>
    <w:p w:rsidR="008571A9" w:rsidRPr="001D5F9B" w:rsidRDefault="008571A9" w:rsidP="001D5F9B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Pr="001D5F9B" w:rsidRDefault="008571A9" w:rsidP="001D5F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5F9B">
        <w:rPr>
          <w:rFonts w:ascii="Times New Roman" w:eastAsia="Times New Roman" w:hAnsi="Times New Roman" w:cs="Times New Roman"/>
          <w:sz w:val="28"/>
          <w:szCs w:val="28"/>
        </w:rPr>
        <w:t>1. Внести в решение Собрания депутатов Дальненского сельского поселения от 07.09.2007 № 81 «Об утверждении Положения о бюджетном процессе в Дальненском сельском поселении» следующие изменения: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Pr="001D5F9B">
        <w:rPr>
          <w:rFonts w:ascii="Times New Roman" w:hAnsi="Times New Roman" w:cs="Times New Roman"/>
          <w:sz w:val="28"/>
          <w:szCs w:val="28"/>
        </w:rPr>
        <w:t>В статье 6: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D5F9B">
        <w:rPr>
          <w:rFonts w:ascii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«3. Закупки товаров, работ, услуг для обеспечения муниципальных нужд Дальненского  сельского поселения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с учетом положений Бюджетного кодекса Российской Федерации»;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D5F9B">
        <w:rPr>
          <w:rFonts w:ascii="Times New Roman" w:hAnsi="Times New Roman" w:cs="Times New Roman"/>
          <w:sz w:val="28"/>
          <w:szCs w:val="28"/>
        </w:rPr>
        <w:t>1.2. часть 4 изложить в следующей редакции:</w:t>
      </w:r>
    </w:p>
    <w:p w:rsid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«4. Муниципальные контракты заключаются в соответствии с планом-графиком закупок товаров, работ, услуг для обеспечения муниципальных нужд Дальненского  сельского поселения, сформированным и утвержденным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порядке, и оплачиваются в пределах лимитов бюджетных обязательств, за исключением случаев, установленных Бюджетным кодексом Российской Федерации.»;</w:t>
      </w:r>
    </w:p>
    <w:p w:rsidR="008571A9" w:rsidRPr="008571A9" w:rsidRDefault="001D5F9B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8571A9" w:rsidRPr="008571A9">
        <w:rPr>
          <w:rFonts w:ascii="Times New Roman" w:eastAsia="Times New Roman" w:hAnsi="Times New Roman" w:cs="Times New Roman"/>
          <w:sz w:val="28"/>
          <w:szCs w:val="28"/>
        </w:rPr>
        <w:t xml:space="preserve"> Статью 9 приложения изложить в следующей редакции: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«Статья 9. Участники бюджетного процесса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Дальненском 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бюджетного процесса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Дальненском 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являются: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-Собрание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 Глава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 сектор экономики и финансов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 Орган муниципального финансового контроля – Контрольный орган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главные распорядители (распорядители) бюджетных средств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главные администраторы (администраторы) доходов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главные администраторы (администраторы) источников финансирования дефицита бюджета поселения.»;</w:t>
      </w:r>
    </w:p>
    <w:p w:rsidR="008571A9" w:rsidRPr="008571A9" w:rsidRDefault="001D5F9B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</w:t>
      </w:r>
      <w:r w:rsidR="008571A9" w:rsidRPr="008571A9">
        <w:rPr>
          <w:rFonts w:ascii="Times New Roman" w:eastAsia="Times New Roman" w:hAnsi="Times New Roman" w:cs="Times New Roman"/>
          <w:sz w:val="28"/>
          <w:szCs w:val="28"/>
        </w:rPr>
        <w:t>. Статью 11 приложения: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.1. Дополнить пунктом 3</w:t>
      </w:r>
      <w:r>
        <w:rPr>
          <w:rFonts w:ascii="Times New Roman" w:eastAsia="Times New Roman" w:hAnsi="Times New Roman" w:cs="Times New Roman"/>
          <w:sz w:val="28"/>
          <w:szCs w:val="28"/>
        </w:rPr>
        <w:t>¹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«31. Орган муниципального финансового контроля – Контрольный орган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bookmarkStart w:id="1" w:name="Par0"/>
      <w:bookmarkEnd w:id="1"/>
      <w:r w:rsidRPr="008571A9">
        <w:rPr>
          <w:rFonts w:ascii="Times New Roman" w:eastAsia="Times New Roman" w:hAnsi="Times New Roman" w:cs="Times New Roman"/>
          <w:sz w:val="28"/>
          <w:szCs w:val="28"/>
        </w:rPr>
        <w:t>осуществляет следующие полномочия по: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контролю за соблюдением бюджетного законодательства Российской Федерации и иных нормативных правовых актов, регулирующих бюджетные правоотношения, в ходе исполнения бюджета;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контролю за достоверностью, полнотой и соответствием нормативным требованиям составления и представления бюджетной отчетности главных администраторов бюджетных средств, квартального и годового отчетов об исполнении бюджета;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аудиту эффективности, направленному на определение экономности и результативности использования бюджетных средств;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экспертизе проектов решений о бюджете, иных нормативных правовых актов в области бюджетных правоотношений;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экспертизе муниципальных программ;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другим вопросам в соответствии с Бюджетным кодексом Российской Федерации.»;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.2. пункт 4 изложить в редакции: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«4. Главный распорядитель средств бюджета поселения: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перечень подведомственных ему распорядителей и получателей средств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lastRenderedPageBreak/>
        <w:t>- осуществляет планирование соответствующих расходов бюджета поселения (в том числе с учетом планов закупок), составляет обоснования бюджетных ассигнований;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составляет, утверждает и ведет бюджетную роспись, распределяет бюджетные ассигнования, лимиты бюджетных обязательств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вносит предложения по формированию и изменению лимитов бюджетных обязательств;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вносит предложения по формированию и изменению сводной бюджетной росписи;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определяет порядок утверждения бюджетных смет подведомственных казенных учреждений;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и утверждает муниципальные задания;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бюджетную отчетность главного распорядителя бюджетных средств;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определяет порядок расходования средств бюджета поселения в части расходов по коммунальным услугам и содержанию основных фондов муниципальной собственности, используемых подведомственными муниципальными учреждениями, на условиях договора безвозмездного пользования;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выступает в суде от имени муниципального образования в качестве представителя ответчика по искам к муниципальному образованию: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их должностных лиц, по ведомственной принадлежности, в том числе в результате издания актов органов местного самоуправления, не соответствующих закону или иному правовому акту;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обязательств.»;</w:t>
      </w: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.3. пункт 5 изложить в редакции: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«5. Распорядитель средств бюджета поселения: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планирование соответствующих расходов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lastRenderedPageBreak/>
        <w:t>-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находится.»;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9"/>
      <w:bookmarkEnd w:id="2"/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.4. пункт 6 изложить в редакции: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«6. Главный администратор доходов бюджета поселения: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перечень подведомственных ему администраторов доходов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представляет сведения, необходимые для составления проекта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представляет сведения для составления и ведения кассового плана;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формирует и представляет бюджетную отчетность главного администратора доходов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осуществляет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правоотношения.»;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.5. пункт 7 изложить в редакции: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«7. Администратор доходов бюджета поселения: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взыскание задолженности по платежам в бюджет поселения, пеней и штрафов;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принимает решение о возврате излишне уплаченных (взысканных) платежей в бюджет поселения, пеней и штрафов, а также процентов за несвоевременное осуществление такого возврата и процентов, начисленных на излишне взысканные суммы;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принимает решение об уточнении платежей в бюджет поселения и представляет уведомление в орган Федерального казначейства;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в случае и порядке, установленных главным администратором доходов бюджета, формирует и представляет ему сведения и бюджетную отчетность, необходимые для осуществления полномочий соответствующего главного администратора доходов бюджета;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- предоставляет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информационную систему о государственных и муниципальных платежах в соответствии с порядком, установленным Федеральным законом от 27 июля 2010 года N 210-ФЗ "Об организации предоставления государственных и муниципальных услуг";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правоотношения.»;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.6. Дополнить пунктом 8 следующего содержания: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«8. Главный администратор источников финансирования дефицита бюджета поселения: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перечни подведомственных ему администраторов источников финансирования дефицита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планирование (прогнозирование) поступлений и выплат по источникам финансирования дефицита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распределяет бюджетные ассигнования по подведомственным администраторам источников финансирования дефицита бюджета поселения и исполняет соответствующую часть бюджета поселения;</w:t>
      </w:r>
    </w:p>
    <w:p w:rsidR="008571A9" w:rsidRPr="008571A9" w:rsidRDefault="008571A9" w:rsidP="008571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бюджетную отчетность главного администратора источников финансирования дефицита бюджета поселения.»;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D5F9B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.7. Дополнить пунктом 9 следующего содержания: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«9. Администратор источников финансирования дефицита бюджета поселения: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планирование (прогнозирование) поступлений и выплат по источникам финансирования дефицита бюджета поселения;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контроль за полнотой и своевременностью поступления в бюджет источников финансирования дефицита бюджета поселения;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обеспечивает поступления в бюджет поселения и выплаты из него по источникам финансирования дефицита бюджета поселения;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формирует и представляет бюджетную отчетность;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- осуществляет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регулирующими бюджетные правоотношения.»;</w:t>
      </w:r>
    </w:p>
    <w:p w:rsidR="008571A9" w:rsidRPr="008571A9" w:rsidRDefault="001D5F9B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С</w:t>
      </w:r>
      <w:r w:rsidR="008571A9" w:rsidRPr="008571A9">
        <w:rPr>
          <w:rFonts w:ascii="Times New Roman" w:eastAsia="Times New Roman" w:hAnsi="Times New Roman" w:cs="Times New Roman"/>
          <w:sz w:val="28"/>
          <w:szCs w:val="28"/>
        </w:rPr>
        <w:t>татью 12 приложения изложить в следующей редакции: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«Статья 12. Бюджетные полномочия участников бюджетного процесса в сфере муниципального финансового контроля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1. Полномочия органов муниципального финансового контроля определяются Бюджетным кодексом Российской Федерации, а также муниципальными правовыми актами органов местного самоуправления, регулирующими деятельность органов муниципального финансового контроля.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Муниципальный финансовый контроль подразделяется на внешний и внутренний. Органом внешнего муниципального финансового контроля является Контрольный орган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 Органом внутреннего муниципального финансового контроля являются главные распорядители бюджетных средств.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3. При осуществлении полномочий по внешнему (внутреннему) муниципальному финансовому контролю органами муниципального финансового контроля: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проводятся проверки, ревизии, обследования;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направляются объектам контроля акты, заключения, представления и (или) предписания;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направляются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применении бюджетных мер принуждения;</w:t>
      </w:r>
    </w:p>
    <w:p w:rsidR="008571A9" w:rsidRP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8571A9" w:rsidRDefault="008571A9" w:rsidP="0062431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4. Порядок осуществления полномочий органами внешнего и внутреннего муниципального финансового контроля по муниципальному финансовому контролю определяется муниципальными правовыми актами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соответственно.». 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1D5F9B">
        <w:rPr>
          <w:rFonts w:ascii="Times New Roman" w:hAnsi="Times New Roman" w:cs="Times New Roman"/>
          <w:sz w:val="28"/>
          <w:szCs w:val="28"/>
        </w:rPr>
        <w:t>Часть 2 статьи 36 изложить в следующей редакции: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«2. Администрация Дальненского  сельского поселения устанавливает порядок составления и ведения кассового плана, а также состав и сроки представления главными распорядителями бюджетных средств, главными администраторами доходов бюджета поселения, главными администраторами источников финансирования дефицита бюджета поселения сведений, необходимых для составления и ведения кассового плана.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Прогноз кассовых выплат из бюджета поселения по оплате муниципальных контрактов, иных договоров формируется с учетом определенных при планировании закупок товаров, работ, услуг для обеспечения муниципальных нужд Дальненского  сельского поселения сроков и объемов оплаты денежных обязательств по заключаемым муниципальным контрактам, иным договорам.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Составление и ведение кассового плана осуществляется сектором экономики и финансов Администрации Дальненского  сельского поселения.»;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D5F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5F9B">
        <w:rPr>
          <w:rFonts w:ascii="Times New Roman" w:hAnsi="Times New Roman" w:cs="Times New Roman"/>
          <w:sz w:val="28"/>
          <w:szCs w:val="28"/>
        </w:rPr>
        <w:t>Часть 5 статьи 38 изложить в следующей редакции: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«5. Санкционирование оплаты денежных обязательств осуществляется в форме совершения разрешительной надписи (акцепта) после проверки наличия документов, предусмотренных порядком санкционирования оплаты денежных обязательств, установленным Администрацией Дальненского  сельского поселения в соответствии с положениями Бюджетного кодекса Российской Федерации.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lastRenderedPageBreak/>
        <w:t>Для санкционирования оплаты денежных обязательств по муниципальным контрактам дополнительно осуществляется проверка на соответствие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 по муниципальному контракту условиям данного муниципального контракта.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1D5F9B" w:rsidRPr="001D5F9B" w:rsidRDefault="001D5F9B" w:rsidP="001D5F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F9B">
        <w:rPr>
          <w:rFonts w:ascii="Times New Roman" w:hAnsi="Times New Roman" w:cs="Times New Roman"/>
          <w:sz w:val="28"/>
          <w:szCs w:val="28"/>
        </w:rPr>
        <w:t>Оплата денежных обязательств по публичным нормативным обязательствам может осуществляться в пределах бюджетных ассигнований,  доведенных до получателя бюджетных средств.».</w:t>
      </w:r>
    </w:p>
    <w:p w:rsid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>2. Контроль за выполнением решения возложить на постоянную комиссию по бюджету, налога</w:t>
      </w:r>
      <w:r w:rsidR="00624318">
        <w:rPr>
          <w:rFonts w:ascii="Times New Roman" w:eastAsia="Times New Roman" w:hAnsi="Times New Roman" w:cs="Times New Roman"/>
          <w:sz w:val="28"/>
          <w:szCs w:val="28"/>
        </w:rPr>
        <w:t>м и собственности (Марченко Т.В.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1D5F9B" w:rsidRPr="008571A9" w:rsidRDefault="001D5F9B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>Дальненского</w:t>
      </w: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24318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62431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С.Е.Стецков   </w:t>
      </w: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E93988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E93988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E93988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E93988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E93988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624318" w:rsidRDefault="0062431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8571A9" w:rsidRPr="008571A9" w:rsidRDefault="008571A9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8571A9">
        <w:rPr>
          <w:rFonts w:ascii="Times New Roman" w:eastAsia="Times New Roman" w:hAnsi="Times New Roman" w:cs="Times New Roman"/>
          <w:sz w:val="28"/>
          <w:szCs w:val="28"/>
        </w:rPr>
        <w:t xml:space="preserve">х. </w:t>
      </w:r>
      <w:r w:rsidR="00624318">
        <w:rPr>
          <w:rFonts w:ascii="Times New Roman" w:eastAsia="Times New Roman" w:hAnsi="Times New Roman" w:cs="Times New Roman"/>
          <w:sz w:val="28"/>
          <w:szCs w:val="28"/>
        </w:rPr>
        <w:t>Дальний</w:t>
      </w:r>
    </w:p>
    <w:p w:rsidR="008571A9" w:rsidRPr="008571A9" w:rsidRDefault="00E93988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 июля</w:t>
      </w:r>
      <w:r w:rsidR="008571A9" w:rsidRPr="008571A9">
        <w:rPr>
          <w:rFonts w:ascii="Times New Roman" w:eastAsia="Times New Roman" w:hAnsi="Times New Roman" w:cs="Times New Roman"/>
          <w:sz w:val="28"/>
          <w:szCs w:val="28"/>
        </w:rPr>
        <w:t xml:space="preserve"> 2014 года </w:t>
      </w:r>
    </w:p>
    <w:p w:rsidR="008571A9" w:rsidRPr="008571A9" w:rsidRDefault="001D5F9B" w:rsidP="008571A9">
      <w:pPr>
        <w:spacing w:after="0" w:line="240" w:lineRule="auto"/>
        <w:ind w:firstLine="851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72</w:t>
      </w:r>
      <w:r w:rsidR="008571A9" w:rsidRPr="008571A9">
        <w:rPr>
          <w:rFonts w:ascii="Times New Roman" w:eastAsia="Times New Roman" w:hAnsi="Times New Roman" w:cs="Times New Roman"/>
          <w:vanish/>
          <w:sz w:val="28"/>
          <w:szCs w:val="28"/>
        </w:rPr>
        <w:t>Пожалуйста, подождите</w:t>
      </w:r>
    </w:p>
    <w:p w:rsidR="008A133A" w:rsidRPr="008571A9" w:rsidRDefault="008A133A" w:rsidP="008571A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8A133A" w:rsidRPr="008571A9" w:rsidSect="008571A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71A9"/>
    <w:rsid w:val="001D5F9B"/>
    <w:rsid w:val="00624318"/>
    <w:rsid w:val="008571A9"/>
    <w:rsid w:val="008A133A"/>
    <w:rsid w:val="00B74326"/>
    <w:rsid w:val="00DF7B96"/>
    <w:rsid w:val="00E9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571A9"/>
  </w:style>
  <w:style w:type="paragraph" w:customStyle="1" w:styleId="p2">
    <w:name w:val="p2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571A9"/>
  </w:style>
  <w:style w:type="paragraph" w:customStyle="1" w:styleId="p10">
    <w:name w:val="p10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8571A9"/>
  </w:style>
  <w:style w:type="paragraph" w:customStyle="1" w:styleId="p13">
    <w:name w:val="p13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85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8571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Title">
    <w:name w:val="ConsTitle"/>
    <w:rsid w:val="008571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5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6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Администрация</cp:lastModifiedBy>
  <cp:revision>7</cp:revision>
  <dcterms:created xsi:type="dcterms:W3CDTF">2014-07-07T09:50:00Z</dcterms:created>
  <dcterms:modified xsi:type="dcterms:W3CDTF">2014-08-11T16:07:00Z</dcterms:modified>
</cp:coreProperties>
</file>