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615" w:rsidRPr="003C2615" w:rsidRDefault="003C2615" w:rsidP="003C2615">
      <w:pPr>
        <w:pStyle w:val="ac"/>
        <w:rPr>
          <w:szCs w:val="28"/>
        </w:rPr>
      </w:pPr>
      <w:r w:rsidRPr="003C2615">
        <w:rPr>
          <w:szCs w:val="28"/>
        </w:rPr>
        <w:t>РОССИЙСКАЯ  ФЕДЕРАЦИЯ</w:t>
      </w:r>
    </w:p>
    <w:p w:rsidR="003C2615" w:rsidRPr="003C2615" w:rsidRDefault="003C2615" w:rsidP="003C2615">
      <w:pPr>
        <w:jc w:val="center"/>
        <w:rPr>
          <w:sz w:val="28"/>
          <w:szCs w:val="28"/>
        </w:rPr>
      </w:pPr>
      <w:r w:rsidRPr="003C2615">
        <w:rPr>
          <w:sz w:val="28"/>
          <w:szCs w:val="28"/>
        </w:rPr>
        <w:t xml:space="preserve">СОБРАНИЕ ДЕПУТАТОВ </w:t>
      </w:r>
    </w:p>
    <w:p w:rsidR="003C2615" w:rsidRPr="003C2615" w:rsidRDefault="003C2615" w:rsidP="003C2615">
      <w:pPr>
        <w:jc w:val="center"/>
        <w:rPr>
          <w:sz w:val="28"/>
          <w:szCs w:val="28"/>
        </w:rPr>
      </w:pPr>
      <w:r w:rsidRPr="003C2615">
        <w:rPr>
          <w:sz w:val="28"/>
          <w:szCs w:val="28"/>
        </w:rPr>
        <w:t>ДАЛЬНЕНСКОГО СЕЛЬСКОГО ПОСЕЛЕНИЯ</w:t>
      </w:r>
    </w:p>
    <w:p w:rsidR="003C2615" w:rsidRPr="003C2615" w:rsidRDefault="003C2615" w:rsidP="003C2615">
      <w:pPr>
        <w:jc w:val="center"/>
        <w:rPr>
          <w:sz w:val="28"/>
          <w:szCs w:val="28"/>
        </w:rPr>
      </w:pPr>
      <w:r w:rsidRPr="003C2615">
        <w:rPr>
          <w:sz w:val="28"/>
          <w:szCs w:val="28"/>
        </w:rPr>
        <w:t xml:space="preserve">ПРОЛЕТАРСКОГО РАЙОНА </w:t>
      </w:r>
    </w:p>
    <w:p w:rsidR="003C2615" w:rsidRPr="003C2615" w:rsidRDefault="003C2615" w:rsidP="003C2615">
      <w:pPr>
        <w:jc w:val="center"/>
        <w:rPr>
          <w:sz w:val="28"/>
          <w:szCs w:val="28"/>
        </w:rPr>
      </w:pPr>
      <w:r w:rsidRPr="003C2615">
        <w:rPr>
          <w:sz w:val="28"/>
          <w:szCs w:val="28"/>
        </w:rPr>
        <w:t>РОСТОВСКОЙ ОБЛАСТИ</w:t>
      </w:r>
    </w:p>
    <w:p w:rsidR="003C2615" w:rsidRPr="003C2615" w:rsidRDefault="003C2615" w:rsidP="003C2615">
      <w:pPr>
        <w:jc w:val="center"/>
        <w:rPr>
          <w:b/>
          <w:sz w:val="28"/>
        </w:rPr>
      </w:pPr>
    </w:p>
    <w:p w:rsidR="003C2615" w:rsidRPr="003C2615" w:rsidRDefault="003C2615" w:rsidP="003C2615">
      <w:pPr>
        <w:jc w:val="center"/>
        <w:rPr>
          <w:sz w:val="28"/>
          <w:szCs w:val="28"/>
        </w:rPr>
      </w:pPr>
      <w:r w:rsidRPr="003C2615">
        <w:rPr>
          <w:sz w:val="28"/>
          <w:szCs w:val="28"/>
        </w:rPr>
        <w:t>РЕШЕНИЕ</w:t>
      </w:r>
    </w:p>
    <w:p w:rsidR="003C2615" w:rsidRPr="003C2615" w:rsidRDefault="003C2615" w:rsidP="003C2615">
      <w:pPr>
        <w:pStyle w:val="ConsTitle"/>
        <w:widowControl/>
        <w:tabs>
          <w:tab w:val="left" w:pos="744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C2615" w:rsidRPr="003C2615" w:rsidRDefault="003C2615" w:rsidP="003C2615">
      <w:pPr>
        <w:outlineLvl w:val="0"/>
        <w:rPr>
          <w:bCs/>
          <w:kern w:val="36"/>
          <w:sz w:val="28"/>
          <w:szCs w:val="28"/>
        </w:rPr>
      </w:pPr>
      <w:r w:rsidRPr="003C2615">
        <w:rPr>
          <w:bCs/>
          <w:kern w:val="36"/>
          <w:sz w:val="28"/>
          <w:szCs w:val="28"/>
        </w:rPr>
        <w:t xml:space="preserve">Об утверждении Положения </w:t>
      </w:r>
    </w:p>
    <w:p w:rsidR="003C2615" w:rsidRPr="003C2615" w:rsidRDefault="003C2615" w:rsidP="003C2615">
      <w:pPr>
        <w:outlineLvl w:val="0"/>
        <w:rPr>
          <w:bCs/>
          <w:kern w:val="36"/>
          <w:sz w:val="28"/>
          <w:szCs w:val="28"/>
        </w:rPr>
      </w:pPr>
      <w:r w:rsidRPr="003C2615">
        <w:rPr>
          <w:bCs/>
          <w:kern w:val="36"/>
          <w:sz w:val="28"/>
          <w:szCs w:val="28"/>
        </w:rPr>
        <w:t xml:space="preserve">о порядке передачи муниципального имущества </w:t>
      </w:r>
    </w:p>
    <w:p w:rsidR="003C2615" w:rsidRPr="003C2615" w:rsidRDefault="003C2615" w:rsidP="003C2615">
      <w:pPr>
        <w:outlineLvl w:val="0"/>
        <w:rPr>
          <w:bCs/>
          <w:kern w:val="36"/>
          <w:sz w:val="28"/>
          <w:szCs w:val="28"/>
        </w:rPr>
      </w:pPr>
      <w:r w:rsidRPr="003C2615">
        <w:rPr>
          <w:bCs/>
          <w:kern w:val="36"/>
          <w:sz w:val="28"/>
          <w:szCs w:val="28"/>
        </w:rPr>
        <w:t xml:space="preserve">Дальненского сельского поселения </w:t>
      </w:r>
    </w:p>
    <w:p w:rsidR="003C2615" w:rsidRPr="003C2615" w:rsidRDefault="003C2615" w:rsidP="003C2615">
      <w:pPr>
        <w:pStyle w:val="ConsTitle"/>
        <w:widowControl/>
        <w:tabs>
          <w:tab w:val="left" w:pos="7440"/>
        </w:tabs>
        <w:ind w:right="0"/>
        <w:rPr>
          <w:rFonts w:ascii="Times New Roman" w:hAnsi="Times New Roman" w:cs="Times New Roman"/>
          <w:b w:val="0"/>
          <w:kern w:val="36"/>
          <w:sz w:val="28"/>
          <w:szCs w:val="28"/>
        </w:rPr>
      </w:pPr>
      <w:r w:rsidRPr="003C2615">
        <w:rPr>
          <w:rFonts w:ascii="Times New Roman" w:hAnsi="Times New Roman" w:cs="Times New Roman"/>
          <w:b w:val="0"/>
          <w:kern w:val="36"/>
          <w:sz w:val="28"/>
          <w:szCs w:val="28"/>
        </w:rPr>
        <w:t>в оперативное управление</w:t>
      </w:r>
    </w:p>
    <w:p w:rsidR="003C2615" w:rsidRPr="003C2615" w:rsidRDefault="003C2615" w:rsidP="003C2615">
      <w:pPr>
        <w:pStyle w:val="ConsTitle"/>
        <w:widowControl/>
        <w:tabs>
          <w:tab w:val="left" w:pos="744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C2615" w:rsidRPr="003C2615" w:rsidRDefault="003C2615" w:rsidP="003C2615">
      <w:pPr>
        <w:rPr>
          <w:b/>
          <w:sz w:val="28"/>
          <w:szCs w:val="28"/>
        </w:rPr>
      </w:pPr>
      <w:r w:rsidRPr="003C2615">
        <w:rPr>
          <w:b/>
          <w:sz w:val="28"/>
          <w:szCs w:val="28"/>
        </w:rPr>
        <w:t xml:space="preserve">          Принято</w:t>
      </w:r>
    </w:p>
    <w:p w:rsidR="003C2615" w:rsidRPr="003C2615" w:rsidRDefault="003C2615" w:rsidP="003C2615">
      <w:pPr>
        <w:pStyle w:val="ConsTitle"/>
        <w:widowControl/>
        <w:tabs>
          <w:tab w:val="left" w:pos="7440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3C2615">
        <w:rPr>
          <w:rFonts w:ascii="Times New Roman" w:hAnsi="Times New Roman"/>
          <w:sz w:val="28"/>
          <w:szCs w:val="28"/>
        </w:rPr>
        <w:t xml:space="preserve">Собранием депутатов                                                             </w:t>
      </w:r>
      <w:r w:rsidRPr="003C2615">
        <w:rPr>
          <w:rFonts w:ascii="Times New Roman" w:hAnsi="Times New Roman"/>
          <w:sz w:val="28"/>
          <w:szCs w:val="28"/>
        </w:rPr>
        <w:t xml:space="preserve">27 </w:t>
      </w:r>
      <w:r w:rsidRPr="003C2615">
        <w:rPr>
          <w:rFonts w:ascii="Times New Roman" w:hAnsi="Times New Roman"/>
          <w:sz w:val="28"/>
          <w:szCs w:val="28"/>
        </w:rPr>
        <w:t>ноября 2014 года</w:t>
      </w:r>
    </w:p>
    <w:p w:rsidR="009A63A9" w:rsidRPr="003C2615" w:rsidRDefault="009A63A9" w:rsidP="00F85A37">
      <w:pPr>
        <w:autoSpaceDE w:val="0"/>
        <w:autoSpaceDN w:val="0"/>
        <w:adjustRightInd w:val="0"/>
        <w:ind w:firstLine="216"/>
        <w:jc w:val="both"/>
        <w:rPr>
          <w:noProof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944"/>
        <w:gridCol w:w="3600"/>
      </w:tblGrid>
      <w:tr w:rsidR="003C2615" w:rsidRPr="003C2615" w:rsidTr="00C90B10">
        <w:tc>
          <w:tcPr>
            <w:tcW w:w="3284" w:type="dxa"/>
          </w:tcPr>
          <w:p w:rsidR="009A63A9" w:rsidRPr="003C2615" w:rsidRDefault="009A63A9" w:rsidP="00C90B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44" w:type="dxa"/>
          </w:tcPr>
          <w:p w:rsidR="009A63A9" w:rsidRPr="003C2615" w:rsidRDefault="009A63A9" w:rsidP="00C90B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9A63A9" w:rsidRPr="003C2615" w:rsidRDefault="009A63A9" w:rsidP="00C90B1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D2CF9" w:rsidRPr="003C2615" w:rsidRDefault="00DE3EDD" w:rsidP="003C2615">
      <w:pPr>
        <w:autoSpaceDE w:val="0"/>
        <w:autoSpaceDN w:val="0"/>
        <w:adjustRightInd w:val="0"/>
        <w:ind w:firstLine="851"/>
        <w:jc w:val="both"/>
      </w:pPr>
      <w:r w:rsidRPr="003C2615">
        <w:rPr>
          <w:noProof/>
          <w:sz w:val="28"/>
          <w:szCs w:val="28"/>
        </w:rPr>
        <w:t xml:space="preserve"> </w:t>
      </w:r>
      <w:r w:rsidR="0044596A" w:rsidRPr="003C2615">
        <w:rPr>
          <w:sz w:val="28"/>
          <w:szCs w:val="28"/>
        </w:rPr>
        <w:t xml:space="preserve">Руководствуясь Гражданским </w:t>
      </w:r>
      <w:hyperlink r:id="rId7" w:history="1">
        <w:r w:rsidR="0044596A" w:rsidRPr="003C2615">
          <w:rPr>
            <w:sz w:val="28"/>
            <w:szCs w:val="28"/>
          </w:rPr>
          <w:t>кодексом</w:t>
        </w:r>
      </w:hyperlink>
      <w:r w:rsidR="0044596A" w:rsidRPr="003C2615">
        <w:rPr>
          <w:sz w:val="28"/>
          <w:szCs w:val="28"/>
        </w:rPr>
        <w:t xml:space="preserve"> Российской Федерации, Федеральным </w:t>
      </w:r>
      <w:hyperlink r:id="rId8" w:history="1">
        <w:r w:rsidR="0044596A" w:rsidRPr="003C2615">
          <w:rPr>
            <w:sz w:val="28"/>
            <w:szCs w:val="28"/>
          </w:rPr>
          <w:t>законом</w:t>
        </w:r>
      </w:hyperlink>
      <w:r w:rsidR="0044596A" w:rsidRPr="003C2615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="00553952" w:rsidRPr="003C2615">
        <w:rPr>
          <w:sz w:val="27"/>
          <w:szCs w:val="27"/>
        </w:rPr>
        <w:t>от 14.11.2002 № 161-ФЗ «О государственных и муниципальных унитарных предприятиях»,</w:t>
      </w:r>
      <w:r w:rsidR="0044596A" w:rsidRPr="003C2615">
        <w:rPr>
          <w:sz w:val="28"/>
          <w:szCs w:val="28"/>
        </w:rPr>
        <w:t xml:space="preserve"> на основании </w:t>
      </w:r>
      <w:hyperlink r:id="rId9" w:history="1">
        <w:r w:rsidR="0044596A" w:rsidRPr="003C2615">
          <w:rPr>
            <w:sz w:val="28"/>
            <w:szCs w:val="28"/>
          </w:rPr>
          <w:t>Устава</w:t>
        </w:r>
      </w:hyperlink>
      <w:r w:rsidR="0044596A" w:rsidRPr="003C2615">
        <w:rPr>
          <w:sz w:val="28"/>
          <w:szCs w:val="28"/>
        </w:rPr>
        <w:t xml:space="preserve"> </w:t>
      </w:r>
      <w:r w:rsidR="00F057EE" w:rsidRPr="003C2615">
        <w:rPr>
          <w:sz w:val="28"/>
          <w:szCs w:val="28"/>
        </w:rPr>
        <w:t>Дальненского сельского поселения</w:t>
      </w:r>
      <w:r w:rsidR="0044596A" w:rsidRPr="003C2615">
        <w:rPr>
          <w:sz w:val="28"/>
          <w:szCs w:val="28"/>
        </w:rPr>
        <w:t xml:space="preserve"> </w:t>
      </w:r>
      <w:r w:rsidR="000D2CF9" w:rsidRPr="003C2615">
        <w:rPr>
          <w:sz w:val="28"/>
          <w:szCs w:val="28"/>
        </w:rPr>
        <w:t xml:space="preserve">Собрание депутатов  Дальненского сельского  поселения,- </w:t>
      </w:r>
    </w:p>
    <w:p w:rsidR="00960AE6" w:rsidRPr="003C2615" w:rsidRDefault="00960AE6" w:rsidP="003C2615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</w:p>
    <w:p w:rsidR="00B010C6" w:rsidRPr="003C2615" w:rsidRDefault="000D2CF9" w:rsidP="003C2615">
      <w:pPr>
        <w:autoSpaceDE w:val="0"/>
        <w:autoSpaceDN w:val="0"/>
        <w:adjustRightInd w:val="0"/>
        <w:ind w:firstLine="851"/>
        <w:rPr>
          <w:sz w:val="28"/>
          <w:szCs w:val="28"/>
        </w:rPr>
      </w:pPr>
      <w:r w:rsidRPr="003C2615">
        <w:rPr>
          <w:sz w:val="28"/>
          <w:szCs w:val="28"/>
        </w:rPr>
        <w:t>РЕШИЛО:</w:t>
      </w:r>
    </w:p>
    <w:p w:rsidR="003C2615" w:rsidRPr="003C2615" w:rsidRDefault="003C2615" w:rsidP="003C2615">
      <w:pPr>
        <w:autoSpaceDE w:val="0"/>
        <w:autoSpaceDN w:val="0"/>
        <w:adjustRightInd w:val="0"/>
        <w:ind w:firstLine="851"/>
        <w:rPr>
          <w:sz w:val="28"/>
          <w:szCs w:val="28"/>
        </w:rPr>
      </w:pPr>
    </w:p>
    <w:p w:rsidR="0044596A" w:rsidRPr="003C2615" w:rsidRDefault="00DE3EDD" w:rsidP="003C2615">
      <w:pPr>
        <w:ind w:firstLine="851"/>
        <w:jc w:val="both"/>
        <w:rPr>
          <w:sz w:val="28"/>
          <w:szCs w:val="28"/>
        </w:rPr>
      </w:pPr>
      <w:r w:rsidRPr="003C2615">
        <w:rPr>
          <w:noProof/>
          <w:sz w:val="28"/>
          <w:szCs w:val="28"/>
        </w:rPr>
        <w:t xml:space="preserve">1. </w:t>
      </w:r>
      <w:r w:rsidR="0044596A" w:rsidRPr="003C2615">
        <w:rPr>
          <w:sz w:val="28"/>
          <w:szCs w:val="28"/>
        </w:rPr>
        <w:t xml:space="preserve">Утвердить Положение о порядке передачи муниципального имущества </w:t>
      </w:r>
      <w:r w:rsidR="00F057EE" w:rsidRPr="003C2615">
        <w:rPr>
          <w:sz w:val="28"/>
          <w:szCs w:val="28"/>
        </w:rPr>
        <w:t>Дальненского сельского поселения</w:t>
      </w:r>
      <w:r w:rsidR="0044596A" w:rsidRPr="003C2615">
        <w:rPr>
          <w:sz w:val="28"/>
          <w:szCs w:val="28"/>
        </w:rPr>
        <w:t xml:space="preserve"> в оперативное управление (приложение 1).</w:t>
      </w:r>
    </w:p>
    <w:p w:rsidR="006E0C9F" w:rsidRPr="003C2615" w:rsidRDefault="0044596A" w:rsidP="003C2615">
      <w:pPr>
        <w:autoSpaceDE w:val="0"/>
        <w:autoSpaceDN w:val="0"/>
        <w:adjustRightInd w:val="0"/>
        <w:ind w:firstLine="851"/>
        <w:jc w:val="both"/>
        <w:rPr>
          <w:noProof/>
          <w:sz w:val="28"/>
          <w:szCs w:val="28"/>
        </w:rPr>
      </w:pPr>
      <w:r w:rsidRPr="003C2615">
        <w:rPr>
          <w:noProof/>
          <w:sz w:val="28"/>
          <w:szCs w:val="28"/>
        </w:rPr>
        <w:t>2</w:t>
      </w:r>
      <w:r w:rsidR="006E0C9F" w:rsidRPr="003C2615">
        <w:rPr>
          <w:noProof/>
          <w:sz w:val="28"/>
          <w:szCs w:val="28"/>
        </w:rPr>
        <w:t>.</w:t>
      </w:r>
      <w:r w:rsidR="006E0C9F" w:rsidRPr="003C2615">
        <w:rPr>
          <w:sz w:val="28"/>
          <w:szCs w:val="28"/>
        </w:rPr>
        <w:t xml:space="preserve"> </w:t>
      </w:r>
      <w:proofErr w:type="gramStart"/>
      <w:r w:rsidR="006E0C9F" w:rsidRPr="003C2615">
        <w:rPr>
          <w:sz w:val="28"/>
          <w:szCs w:val="28"/>
        </w:rPr>
        <w:t>Контроль за</w:t>
      </w:r>
      <w:proofErr w:type="gramEnd"/>
      <w:r w:rsidR="006E0C9F" w:rsidRPr="003C2615">
        <w:rPr>
          <w:sz w:val="28"/>
          <w:szCs w:val="28"/>
        </w:rPr>
        <w:t xml:space="preserve"> выполнением решения возложить на комиссию по местному самоуправлению, социальной политике и охране общественного порядка (Ковшарову Т.К.)</w:t>
      </w:r>
    </w:p>
    <w:p w:rsidR="004E4D87" w:rsidRPr="003C2615" w:rsidRDefault="004E4D87" w:rsidP="003C261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E4D87" w:rsidRPr="003C2615" w:rsidRDefault="004E4D87" w:rsidP="003C261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E4D87" w:rsidRPr="003C2615" w:rsidRDefault="004E4D87" w:rsidP="003C261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Глава </w:t>
      </w:r>
      <w:r w:rsidR="00F85A37" w:rsidRPr="003C2615">
        <w:rPr>
          <w:sz w:val="28"/>
          <w:szCs w:val="28"/>
        </w:rPr>
        <w:t xml:space="preserve">Дальненского </w:t>
      </w:r>
      <w:r w:rsidRPr="003C2615">
        <w:rPr>
          <w:sz w:val="28"/>
          <w:szCs w:val="28"/>
        </w:rPr>
        <w:t xml:space="preserve"> </w:t>
      </w:r>
    </w:p>
    <w:p w:rsidR="00E13A64" w:rsidRPr="003C2615" w:rsidRDefault="004E4D87" w:rsidP="003C2615">
      <w:pPr>
        <w:autoSpaceDE w:val="0"/>
        <w:autoSpaceDN w:val="0"/>
        <w:adjustRightInd w:val="0"/>
        <w:ind w:firstLine="851"/>
        <w:jc w:val="both"/>
        <w:rPr>
          <w:noProof/>
          <w:sz w:val="28"/>
          <w:szCs w:val="28"/>
        </w:rPr>
      </w:pPr>
      <w:r w:rsidRPr="003C2615">
        <w:rPr>
          <w:sz w:val="28"/>
          <w:szCs w:val="28"/>
        </w:rPr>
        <w:t xml:space="preserve">сельского поселения     </w:t>
      </w:r>
      <w:r w:rsidR="00F85A37" w:rsidRPr="003C2615">
        <w:rPr>
          <w:sz w:val="28"/>
          <w:szCs w:val="28"/>
        </w:rPr>
        <w:t xml:space="preserve">           </w:t>
      </w:r>
      <w:r w:rsidR="003C2615" w:rsidRPr="003C2615">
        <w:rPr>
          <w:sz w:val="28"/>
          <w:szCs w:val="28"/>
        </w:rPr>
        <w:t xml:space="preserve">                        </w:t>
      </w:r>
      <w:r w:rsidR="00F85A37" w:rsidRPr="003C2615">
        <w:rPr>
          <w:sz w:val="28"/>
          <w:szCs w:val="28"/>
        </w:rPr>
        <w:t xml:space="preserve">               </w:t>
      </w:r>
      <w:proofErr w:type="spellStart"/>
      <w:r w:rsidR="00F85A37" w:rsidRPr="003C2615">
        <w:rPr>
          <w:sz w:val="28"/>
          <w:szCs w:val="28"/>
        </w:rPr>
        <w:t>С.Е.Стецков</w:t>
      </w:r>
      <w:proofErr w:type="spellEnd"/>
    </w:p>
    <w:p w:rsidR="00366AF2" w:rsidRPr="003C2615" w:rsidRDefault="00366AF2" w:rsidP="003C2615">
      <w:pPr>
        <w:autoSpaceDE w:val="0"/>
        <w:autoSpaceDN w:val="0"/>
        <w:adjustRightInd w:val="0"/>
        <w:ind w:firstLine="851"/>
        <w:rPr>
          <w:noProof/>
          <w:sz w:val="28"/>
          <w:szCs w:val="28"/>
        </w:rPr>
      </w:pPr>
    </w:p>
    <w:p w:rsidR="00366AF2" w:rsidRPr="003C2615" w:rsidRDefault="00366AF2" w:rsidP="003C2615">
      <w:pPr>
        <w:autoSpaceDE w:val="0"/>
        <w:autoSpaceDN w:val="0"/>
        <w:adjustRightInd w:val="0"/>
        <w:ind w:firstLine="851"/>
        <w:rPr>
          <w:noProof/>
          <w:sz w:val="28"/>
          <w:szCs w:val="28"/>
        </w:rPr>
      </w:pPr>
    </w:p>
    <w:p w:rsidR="003C2615" w:rsidRPr="003C2615" w:rsidRDefault="003C2615" w:rsidP="003C2615">
      <w:pPr>
        <w:autoSpaceDE w:val="0"/>
        <w:autoSpaceDN w:val="0"/>
        <w:adjustRightInd w:val="0"/>
        <w:ind w:firstLine="851"/>
        <w:rPr>
          <w:noProof/>
          <w:sz w:val="28"/>
          <w:szCs w:val="28"/>
        </w:rPr>
      </w:pPr>
    </w:p>
    <w:p w:rsidR="003C2615" w:rsidRPr="003C2615" w:rsidRDefault="003C2615" w:rsidP="003C2615">
      <w:pPr>
        <w:autoSpaceDE w:val="0"/>
        <w:autoSpaceDN w:val="0"/>
        <w:adjustRightInd w:val="0"/>
        <w:ind w:firstLine="851"/>
        <w:rPr>
          <w:noProof/>
          <w:sz w:val="28"/>
          <w:szCs w:val="28"/>
        </w:rPr>
      </w:pPr>
    </w:p>
    <w:p w:rsidR="003C2615" w:rsidRPr="003C2615" w:rsidRDefault="003C2615" w:rsidP="003C2615">
      <w:pPr>
        <w:autoSpaceDE w:val="0"/>
        <w:autoSpaceDN w:val="0"/>
        <w:adjustRightInd w:val="0"/>
        <w:ind w:firstLine="851"/>
        <w:rPr>
          <w:noProof/>
          <w:sz w:val="28"/>
          <w:szCs w:val="28"/>
        </w:rPr>
      </w:pPr>
    </w:p>
    <w:p w:rsidR="003C2615" w:rsidRPr="003C2615" w:rsidRDefault="003C2615" w:rsidP="003C2615">
      <w:pPr>
        <w:autoSpaceDE w:val="0"/>
        <w:autoSpaceDN w:val="0"/>
        <w:adjustRightInd w:val="0"/>
        <w:ind w:firstLine="851"/>
        <w:rPr>
          <w:noProof/>
          <w:sz w:val="28"/>
          <w:szCs w:val="28"/>
        </w:rPr>
      </w:pPr>
    </w:p>
    <w:p w:rsidR="003C2615" w:rsidRPr="003C2615" w:rsidRDefault="003C2615" w:rsidP="003C2615">
      <w:pPr>
        <w:autoSpaceDE w:val="0"/>
        <w:autoSpaceDN w:val="0"/>
        <w:adjustRightInd w:val="0"/>
        <w:ind w:firstLine="851"/>
        <w:rPr>
          <w:noProof/>
          <w:sz w:val="28"/>
          <w:szCs w:val="28"/>
        </w:rPr>
      </w:pPr>
    </w:p>
    <w:p w:rsidR="003C2615" w:rsidRPr="003C2615" w:rsidRDefault="003C2615" w:rsidP="003C2615">
      <w:pPr>
        <w:autoSpaceDE w:val="0"/>
        <w:autoSpaceDN w:val="0"/>
        <w:adjustRightInd w:val="0"/>
        <w:ind w:firstLine="851"/>
        <w:rPr>
          <w:noProof/>
          <w:sz w:val="28"/>
          <w:szCs w:val="28"/>
        </w:rPr>
      </w:pPr>
    </w:p>
    <w:p w:rsidR="009A63A9" w:rsidRPr="003C2615" w:rsidRDefault="009A63A9" w:rsidP="003C2615">
      <w:pPr>
        <w:pStyle w:val="a8"/>
        <w:spacing w:before="0" w:beforeAutospacing="0" w:after="0"/>
        <w:ind w:firstLine="851"/>
        <w:rPr>
          <w:sz w:val="28"/>
          <w:szCs w:val="28"/>
        </w:rPr>
      </w:pPr>
      <w:r w:rsidRPr="003C2615">
        <w:rPr>
          <w:sz w:val="28"/>
          <w:szCs w:val="28"/>
        </w:rPr>
        <w:t>х.Дальний</w:t>
      </w:r>
    </w:p>
    <w:p w:rsidR="009A63A9" w:rsidRPr="003C2615" w:rsidRDefault="0023618D" w:rsidP="003C2615">
      <w:pPr>
        <w:ind w:firstLine="851"/>
        <w:rPr>
          <w:sz w:val="28"/>
          <w:szCs w:val="28"/>
        </w:rPr>
      </w:pPr>
      <w:r w:rsidRPr="003C2615">
        <w:rPr>
          <w:sz w:val="28"/>
          <w:szCs w:val="28"/>
        </w:rPr>
        <w:t>27</w:t>
      </w:r>
      <w:r w:rsidR="003C2615" w:rsidRPr="003C2615">
        <w:rPr>
          <w:sz w:val="28"/>
          <w:szCs w:val="28"/>
        </w:rPr>
        <w:t xml:space="preserve"> </w:t>
      </w:r>
      <w:r w:rsidRPr="003C2615">
        <w:rPr>
          <w:sz w:val="28"/>
          <w:szCs w:val="28"/>
        </w:rPr>
        <w:t>ноября</w:t>
      </w:r>
      <w:r w:rsidR="009A63A9" w:rsidRPr="003C2615">
        <w:rPr>
          <w:sz w:val="28"/>
          <w:szCs w:val="28"/>
        </w:rPr>
        <w:t xml:space="preserve"> 2014 года</w:t>
      </w:r>
    </w:p>
    <w:p w:rsidR="009A63A9" w:rsidRPr="003C2615" w:rsidRDefault="0044596A" w:rsidP="003C2615">
      <w:pPr>
        <w:ind w:firstLine="851"/>
        <w:rPr>
          <w:sz w:val="28"/>
          <w:szCs w:val="28"/>
        </w:rPr>
      </w:pPr>
      <w:r w:rsidRPr="003C2615">
        <w:rPr>
          <w:sz w:val="28"/>
          <w:szCs w:val="28"/>
        </w:rPr>
        <w:t xml:space="preserve">№  </w:t>
      </w:r>
      <w:r w:rsidR="0023618D" w:rsidRPr="003C2615">
        <w:rPr>
          <w:sz w:val="28"/>
          <w:szCs w:val="28"/>
        </w:rPr>
        <w:t>90</w:t>
      </w:r>
    </w:p>
    <w:p w:rsidR="00F85A37" w:rsidRPr="003C2615" w:rsidRDefault="00F85A37" w:rsidP="003C2615">
      <w:pPr>
        <w:autoSpaceDE w:val="0"/>
        <w:autoSpaceDN w:val="0"/>
        <w:adjustRightInd w:val="0"/>
        <w:rPr>
          <w:noProof/>
          <w:sz w:val="28"/>
          <w:szCs w:val="28"/>
        </w:rPr>
      </w:pPr>
    </w:p>
    <w:tbl>
      <w:tblPr>
        <w:tblW w:w="94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9"/>
      </w:tblGrid>
      <w:tr w:rsidR="003C2615" w:rsidRPr="003C2615" w:rsidTr="00C90B10">
        <w:trPr>
          <w:trHeight w:val="1089"/>
        </w:trPr>
        <w:tc>
          <w:tcPr>
            <w:tcW w:w="4730" w:type="dxa"/>
            <w:shd w:val="clear" w:color="auto" w:fill="auto"/>
          </w:tcPr>
          <w:p w:rsidR="009A63A9" w:rsidRPr="003C2615" w:rsidRDefault="009A63A9" w:rsidP="003C2615">
            <w:pPr>
              <w:pStyle w:val="a9"/>
              <w:snapToGrid w:val="0"/>
              <w:ind w:left="5245"/>
              <w:rPr>
                <w:sz w:val="28"/>
                <w:szCs w:val="28"/>
              </w:rPr>
            </w:pPr>
            <w:r w:rsidRPr="003C2615">
              <w:rPr>
                <w:sz w:val="28"/>
                <w:szCs w:val="28"/>
              </w:rPr>
              <w:t xml:space="preserve">Приложение </w:t>
            </w:r>
            <w:r w:rsidR="00CC41C1" w:rsidRPr="003C2615">
              <w:rPr>
                <w:sz w:val="28"/>
                <w:szCs w:val="28"/>
              </w:rPr>
              <w:t>№ 1</w:t>
            </w:r>
          </w:p>
          <w:p w:rsidR="009A63A9" w:rsidRPr="003C2615" w:rsidRDefault="009A63A9" w:rsidP="003C2615">
            <w:pPr>
              <w:pStyle w:val="a9"/>
              <w:ind w:left="5245"/>
              <w:rPr>
                <w:sz w:val="28"/>
                <w:szCs w:val="28"/>
              </w:rPr>
            </w:pPr>
            <w:r w:rsidRPr="003C2615">
              <w:rPr>
                <w:sz w:val="28"/>
                <w:szCs w:val="28"/>
              </w:rPr>
              <w:t xml:space="preserve">к решению Собрания депутатов </w:t>
            </w:r>
          </w:p>
          <w:p w:rsidR="009A63A9" w:rsidRPr="003C2615" w:rsidRDefault="00F057EE" w:rsidP="003C2615">
            <w:pPr>
              <w:pStyle w:val="a9"/>
              <w:ind w:left="5245"/>
              <w:rPr>
                <w:sz w:val="28"/>
                <w:szCs w:val="28"/>
              </w:rPr>
            </w:pPr>
            <w:r w:rsidRPr="003C2615">
              <w:rPr>
                <w:sz w:val="28"/>
                <w:szCs w:val="28"/>
              </w:rPr>
              <w:t>Дальненского сельского поселения</w:t>
            </w:r>
            <w:r w:rsidR="009A63A9" w:rsidRPr="003C2615">
              <w:rPr>
                <w:sz w:val="28"/>
                <w:szCs w:val="28"/>
              </w:rPr>
              <w:t xml:space="preserve"> </w:t>
            </w:r>
          </w:p>
          <w:p w:rsidR="009A63A9" w:rsidRPr="003C2615" w:rsidRDefault="003C2615" w:rsidP="003C2615">
            <w:pPr>
              <w:ind w:left="5245"/>
              <w:rPr>
                <w:sz w:val="28"/>
                <w:szCs w:val="28"/>
              </w:rPr>
            </w:pPr>
            <w:r w:rsidRPr="003C2615">
              <w:rPr>
                <w:sz w:val="28"/>
                <w:szCs w:val="28"/>
              </w:rPr>
              <w:t>от 27.11.2014 № 91</w:t>
            </w:r>
            <w:r w:rsidR="00B967AF" w:rsidRPr="003C2615">
              <w:rPr>
                <w:sz w:val="28"/>
                <w:szCs w:val="28"/>
              </w:rPr>
              <w:t xml:space="preserve">  </w:t>
            </w:r>
          </w:p>
        </w:tc>
      </w:tr>
    </w:tbl>
    <w:p w:rsidR="00F85A37" w:rsidRPr="003C2615" w:rsidRDefault="00CC41C1" w:rsidP="009A63A9">
      <w:pPr>
        <w:autoSpaceDE w:val="0"/>
        <w:autoSpaceDN w:val="0"/>
        <w:adjustRightInd w:val="0"/>
        <w:rPr>
          <w:sz w:val="28"/>
          <w:szCs w:val="28"/>
        </w:rPr>
      </w:pPr>
      <w:r w:rsidRPr="003C2615">
        <w:rPr>
          <w:sz w:val="16"/>
          <w:szCs w:val="16"/>
        </w:rPr>
        <w:t xml:space="preserve"> </w:t>
      </w:r>
      <w:r w:rsidR="00366AF2" w:rsidRPr="003C2615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</w:p>
    <w:p w:rsidR="00B967AF" w:rsidRPr="003C2615" w:rsidRDefault="00B967AF" w:rsidP="003C2615">
      <w:pPr>
        <w:jc w:val="center"/>
        <w:outlineLvl w:val="2"/>
        <w:rPr>
          <w:b/>
          <w:bCs/>
          <w:sz w:val="27"/>
          <w:szCs w:val="27"/>
        </w:rPr>
      </w:pPr>
      <w:r w:rsidRPr="003C2615">
        <w:rPr>
          <w:b/>
          <w:bCs/>
          <w:sz w:val="27"/>
          <w:szCs w:val="27"/>
        </w:rPr>
        <w:t>ПОЛОЖЕНИЕ О ПОРЯДКЕ ПЕР</w:t>
      </w:r>
      <w:r w:rsidR="002A0A0B" w:rsidRPr="003C2615">
        <w:rPr>
          <w:b/>
          <w:bCs/>
          <w:sz w:val="27"/>
          <w:szCs w:val="27"/>
        </w:rPr>
        <w:t xml:space="preserve">ЕДАЧИ МУНИЦИПАЛЬНОГО ИМУЩЕСТВА </w:t>
      </w:r>
      <w:r w:rsidR="00F057EE" w:rsidRPr="003C2615">
        <w:rPr>
          <w:b/>
          <w:bCs/>
          <w:sz w:val="27"/>
          <w:szCs w:val="27"/>
        </w:rPr>
        <w:t>ДАЛЬНЕНСКОГО СЕЛЬСКОГО ПОСЕЛЕНИЯ</w:t>
      </w:r>
      <w:r w:rsidRPr="003C2615">
        <w:rPr>
          <w:b/>
          <w:bCs/>
          <w:sz w:val="27"/>
          <w:szCs w:val="27"/>
        </w:rPr>
        <w:t xml:space="preserve"> В ОПЕРАТИВНОЕ УПРАВЛЕНИЕ</w:t>
      </w:r>
    </w:p>
    <w:p w:rsidR="00B967AF" w:rsidRPr="003C2615" w:rsidRDefault="00B967AF" w:rsidP="003C2615">
      <w:pPr>
        <w:ind w:firstLine="851"/>
        <w:jc w:val="both"/>
        <w:outlineLvl w:val="3"/>
        <w:rPr>
          <w:b/>
          <w:bCs/>
          <w:sz w:val="28"/>
          <w:szCs w:val="28"/>
        </w:rPr>
      </w:pPr>
      <w:r w:rsidRPr="003C2615">
        <w:rPr>
          <w:b/>
          <w:bCs/>
          <w:sz w:val="28"/>
          <w:szCs w:val="28"/>
        </w:rPr>
        <w:t>1. Общие положения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1.1. </w:t>
      </w:r>
      <w:proofErr w:type="gramStart"/>
      <w:r w:rsidRPr="003C2615">
        <w:rPr>
          <w:sz w:val="28"/>
          <w:szCs w:val="28"/>
        </w:rPr>
        <w:t xml:space="preserve">Положение о порядке передачи муниципального имущества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 xml:space="preserve"> в оперативное управление (далее - Положение) разработано в соответствии с Гражданским </w:t>
      </w:r>
      <w:hyperlink r:id="rId10" w:history="1">
        <w:r w:rsidRPr="003C2615">
          <w:rPr>
            <w:sz w:val="28"/>
            <w:szCs w:val="28"/>
          </w:rPr>
          <w:t>кодексом</w:t>
        </w:r>
      </w:hyperlink>
      <w:r w:rsidRPr="003C2615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3C2615">
          <w:rPr>
            <w:sz w:val="28"/>
            <w:szCs w:val="28"/>
          </w:rPr>
          <w:t>законом</w:t>
        </w:r>
      </w:hyperlink>
      <w:r w:rsidRPr="003C2615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2" w:history="1">
        <w:r w:rsidRPr="003C2615">
          <w:rPr>
            <w:sz w:val="28"/>
            <w:szCs w:val="28"/>
          </w:rPr>
          <w:t>Уставом</w:t>
        </w:r>
      </w:hyperlink>
      <w:r w:rsidRPr="003C2615">
        <w:rPr>
          <w:sz w:val="28"/>
          <w:szCs w:val="28"/>
        </w:rPr>
        <w:t xml:space="preserve">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 xml:space="preserve"> и определяет порядок передачи в оперативное управление имущества, относящегося к муниципальной собственности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>.</w:t>
      </w:r>
      <w:proofErr w:type="gramEnd"/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1.2. Настоящее Положение регулирует порядок передачи администрацией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 xml:space="preserve"> (далее - Администрация) в оперативное управление недвижимого и движимого муниципального имущества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 xml:space="preserve"> муниципальным учреждениям, в том числе автономным учреждениям, с целью его эффективного и рационального использования.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1.3. Действие настоящего Положения не распространяется на передачу в оперативное управление жилых помещений и земельных участков.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1.4. Текущий </w:t>
      </w:r>
      <w:proofErr w:type="gramStart"/>
      <w:r w:rsidRPr="003C2615">
        <w:rPr>
          <w:sz w:val="28"/>
          <w:szCs w:val="28"/>
        </w:rPr>
        <w:t>контроль за</w:t>
      </w:r>
      <w:proofErr w:type="gramEnd"/>
      <w:r w:rsidRPr="003C2615">
        <w:rPr>
          <w:sz w:val="28"/>
          <w:szCs w:val="28"/>
        </w:rPr>
        <w:t xml:space="preserve"> использованием муниципального имущества в части изменения его стоимости по составу осуществляется структурным подразделением Администрации путем анализа количественно-суммового движения основных средств ежеквартально.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1.5. Последующий </w:t>
      </w:r>
      <w:proofErr w:type="gramStart"/>
      <w:r w:rsidRPr="003C2615">
        <w:rPr>
          <w:sz w:val="28"/>
          <w:szCs w:val="28"/>
        </w:rPr>
        <w:t>контроль за</w:t>
      </w:r>
      <w:proofErr w:type="gramEnd"/>
      <w:r w:rsidRPr="003C2615">
        <w:rPr>
          <w:sz w:val="28"/>
          <w:szCs w:val="28"/>
        </w:rPr>
        <w:t xml:space="preserve"> использованием муниципального имущества осуществляется после завершения финансового года в целом. При этом с участием представителя Администрации проводится инвентаризация основных фондов муниципальной собственности. Результаты инвентаризации оформляются в установленном порядке и отражаются в годовом балансе муниципального учреждения.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1.6. Администрация осуществляет </w:t>
      </w:r>
      <w:proofErr w:type="gramStart"/>
      <w:r w:rsidRPr="003C2615">
        <w:rPr>
          <w:sz w:val="28"/>
          <w:szCs w:val="28"/>
        </w:rPr>
        <w:t>контроль за</w:t>
      </w:r>
      <w:proofErr w:type="gramEnd"/>
      <w:r w:rsidRPr="003C2615">
        <w:rPr>
          <w:sz w:val="28"/>
          <w:szCs w:val="28"/>
        </w:rPr>
        <w:t xml:space="preserve"> использованием и сохранностью имущества, которое закреплено за муниципальным учреждением договором оперативного управления, по вопросам, отнесенным к ее компетенции. Непосредственно предметом проверок использования муниципального имущества является заключенный договор оперативного управления.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1.7. От имени собственника муниципального имущества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 xml:space="preserve"> (далее - Собственник) выступает Администрация.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1.8. Учет договоров оперативного управления и контроль над выполнением условий договоров осуществляет Администрация.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lastRenderedPageBreak/>
        <w:t>1.9. Администрация осуществляет работу по подготовке и заключению договоров оперативного управления муниципального имущества и является представителем Собственника по всем вопросам, связанным с разрешением споров, возникающих в связи с указанными договорами.</w:t>
      </w:r>
    </w:p>
    <w:p w:rsidR="00B967AF" w:rsidRPr="003C2615" w:rsidRDefault="003D46E8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1.10. Собрание</w:t>
      </w:r>
      <w:r w:rsidR="00B967AF" w:rsidRPr="003C2615">
        <w:rPr>
          <w:sz w:val="28"/>
          <w:szCs w:val="28"/>
        </w:rPr>
        <w:t xml:space="preserve"> депутатов </w:t>
      </w:r>
      <w:r w:rsidR="00F057EE" w:rsidRPr="003C2615">
        <w:rPr>
          <w:sz w:val="28"/>
          <w:szCs w:val="28"/>
        </w:rPr>
        <w:t>Дальненского сельского поселения</w:t>
      </w:r>
      <w:r w:rsidR="00B967AF" w:rsidRPr="003C2615">
        <w:rPr>
          <w:sz w:val="28"/>
          <w:szCs w:val="28"/>
        </w:rPr>
        <w:t xml:space="preserve"> вправе принять решение об ограничении либо запрещении передачи муниципального имущества в оперативное управление.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</w:p>
    <w:p w:rsidR="00B967AF" w:rsidRPr="003C2615" w:rsidRDefault="00B967AF" w:rsidP="003C2615">
      <w:pPr>
        <w:ind w:firstLine="851"/>
        <w:jc w:val="both"/>
        <w:outlineLvl w:val="3"/>
        <w:rPr>
          <w:b/>
          <w:bCs/>
          <w:sz w:val="28"/>
          <w:szCs w:val="28"/>
        </w:rPr>
      </w:pPr>
      <w:r w:rsidRPr="003C2615">
        <w:rPr>
          <w:b/>
          <w:bCs/>
          <w:sz w:val="28"/>
          <w:szCs w:val="28"/>
        </w:rPr>
        <w:t>2. Порядок передачи муниципального имущества муниципальным учреждениям в оперативное управление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2.1. Договором оперативного управления закрепляется движимое и недвижимое муниципальное имущество (имущественные комплексы, здания, сооружения, нежилые помещения, водо-, тепл</w:t>
      </w:r>
      <w:proofErr w:type="gramStart"/>
      <w:r w:rsidRPr="003C2615">
        <w:rPr>
          <w:sz w:val="28"/>
          <w:szCs w:val="28"/>
        </w:rPr>
        <w:t>о-</w:t>
      </w:r>
      <w:proofErr w:type="gramEnd"/>
      <w:r w:rsidRPr="003C2615">
        <w:rPr>
          <w:sz w:val="28"/>
          <w:szCs w:val="28"/>
        </w:rPr>
        <w:t xml:space="preserve">, </w:t>
      </w:r>
      <w:proofErr w:type="spellStart"/>
      <w:r w:rsidRPr="003C2615">
        <w:rPr>
          <w:sz w:val="28"/>
          <w:szCs w:val="28"/>
        </w:rPr>
        <w:t>электрокоммуникации</w:t>
      </w:r>
      <w:proofErr w:type="spellEnd"/>
      <w:r w:rsidRPr="003C2615">
        <w:rPr>
          <w:sz w:val="28"/>
          <w:szCs w:val="28"/>
        </w:rPr>
        <w:t>, коммуникации канализации, объекты благоустройства) за муниципальными учреждениями, в том числе автономными.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2.2. Оформление передачи имущества в оперативное управление осуществляется на основании постановления Администрации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>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2.3. Основанием для подготовки постановления Администрации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 xml:space="preserve"> являются: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а) заявление заинтересованной стороны;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в) устав муниципального учреждения;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г) документы, подтверждающие полномочия лица, подписывающего договор (заверенные в установленном порядке);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д) письменное согласие балансодержателя муниципального имущества;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е) для движимого имущества (транспортные средства, материалы, технические средства и иные виды имущества, не относимые к недвижимому имуществу) - состав передаваемого в оперативное управление имущества с указанием его балансовой стоимости и размеров ежегодных амортизационных отчислений на полное восстановление.</w:t>
      </w:r>
    </w:p>
    <w:p w:rsidR="00B967AF" w:rsidRPr="003C2615" w:rsidRDefault="00FD3EFA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2.4</w:t>
      </w:r>
      <w:r w:rsidR="00B967AF" w:rsidRPr="003C2615">
        <w:rPr>
          <w:sz w:val="28"/>
          <w:szCs w:val="28"/>
        </w:rPr>
        <w:t xml:space="preserve">. Закрепление муниципального имущества за муниципальными учреждениями договором оперативного управления осуществляется Администрацией на основании постановления Администрации </w:t>
      </w:r>
      <w:r w:rsidR="00F057EE" w:rsidRPr="003C2615">
        <w:rPr>
          <w:sz w:val="28"/>
          <w:szCs w:val="28"/>
        </w:rPr>
        <w:t>Дальненского сельского поселения</w:t>
      </w:r>
      <w:r w:rsidR="00B967AF" w:rsidRPr="003C2615">
        <w:rPr>
          <w:sz w:val="28"/>
          <w:szCs w:val="28"/>
        </w:rPr>
        <w:t xml:space="preserve"> и представленных учреждением документов. Имущество, закрепленное договором оперативного управления, является муниципальной собственностью. К договору оперативного управления оформляется акт приема-передачи основных средств.</w:t>
      </w:r>
    </w:p>
    <w:p w:rsidR="00B967AF" w:rsidRPr="003C2615" w:rsidRDefault="00FD3EFA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2.5</w:t>
      </w:r>
      <w:r w:rsidR="00B967AF" w:rsidRPr="003C2615">
        <w:rPr>
          <w:sz w:val="28"/>
          <w:szCs w:val="28"/>
        </w:rPr>
        <w:t xml:space="preserve">. Срок действия договора оперативного управления устанавливается постановлением Администрации </w:t>
      </w:r>
      <w:r w:rsidR="00F057EE" w:rsidRPr="003C2615">
        <w:rPr>
          <w:sz w:val="28"/>
          <w:szCs w:val="28"/>
        </w:rPr>
        <w:t>Дальненского сельского поселения</w:t>
      </w:r>
      <w:r w:rsidR="00B967AF" w:rsidRPr="003C2615">
        <w:rPr>
          <w:sz w:val="28"/>
          <w:szCs w:val="28"/>
        </w:rPr>
        <w:t>.</w:t>
      </w:r>
    </w:p>
    <w:p w:rsidR="00B967AF" w:rsidRPr="003C2615" w:rsidRDefault="00FD3EFA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2.6</w:t>
      </w:r>
      <w:r w:rsidR="00B967AF" w:rsidRPr="003C2615">
        <w:rPr>
          <w:sz w:val="28"/>
          <w:szCs w:val="28"/>
        </w:rPr>
        <w:t>. Договор оперативного управления оформляется в трех экземплярах, имеющих одинаковую юридическую силу, один из которых передается в десятидневный срок с момента подписания в Администрацию.</w:t>
      </w:r>
    </w:p>
    <w:p w:rsidR="00B967AF" w:rsidRPr="003C2615" w:rsidRDefault="00FD3EFA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2.7</w:t>
      </w:r>
      <w:r w:rsidR="00B967AF" w:rsidRPr="003C2615">
        <w:rPr>
          <w:sz w:val="28"/>
          <w:szCs w:val="28"/>
        </w:rPr>
        <w:t>. Государственную регистрацию права оперативного управления осуществляет муниципальное учреждение.</w:t>
      </w:r>
    </w:p>
    <w:p w:rsidR="00B967AF" w:rsidRPr="003C2615" w:rsidRDefault="00FD3EFA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2.8</w:t>
      </w:r>
      <w:r w:rsidR="00B967AF" w:rsidRPr="003C2615">
        <w:rPr>
          <w:sz w:val="28"/>
          <w:szCs w:val="28"/>
        </w:rPr>
        <w:t>. Движимым и недвижимым имуществом муниципальное учреждение распоряжается только в пределах, не лишающих его возможности осуществлять деятельность, цели, предмет, виды которой определены уставом учреждения.</w:t>
      </w:r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lastRenderedPageBreak/>
        <w:t>2.9</w:t>
      </w:r>
      <w:r w:rsidR="00B967AF" w:rsidRPr="003C2615">
        <w:rPr>
          <w:sz w:val="28"/>
          <w:szCs w:val="28"/>
        </w:rPr>
        <w:t xml:space="preserve">. Имущество, приобретенное в результате хозяйственной деятельности учреждений, является муниципальной собственностью </w:t>
      </w:r>
      <w:r w:rsidR="00F057EE" w:rsidRPr="003C2615">
        <w:rPr>
          <w:sz w:val="28"/>
          <w:szCs w:val="28"/>
        </w:rPr>
        <w:t>Дальненского сельского поселения</w:t>
      </w:r>
      <w:r w:rsidR="00B967AF" w:rsidRPr="003C2615">
        <w:rPr>
          <w:sz w:val="28"/>
          <w:szCs w:val="28"/>
        </w:rPr>
        <w:t>.</w:t>
      </w:r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2.10</w:t>
      </w:r>
      <w:r w:rsidR="00B967AF" w:rsidRPr="003C2615">
        <w:rPr>
          <w:sz w:val="28"/>
          <w:szCs w:val="28"/>
        </w:rPr>
        <w:t>. Собственник имущества, закрепленного за учреждением, вправе изъять излишнее, неиспользуемое либо используемое не по назначению имущество и распорядиться им по своему усмотрению.</w:t>
      </w:r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2.11</w:t>
      </w:r>
      <w:r w:rsidR="00B967AF" w:rsidRPr="003C2615">
        <w:rPr>
          <w:sz w:val="28"/>
          <w:szCs w:val="28"/>
        </w:rPr>
        <w:t>. Муниципальное учреждение (далее - Пользователь) самостоятельно заключает договоры на оказание коммунальных и других услуг по жизнеобеспечению закрепленных за ним помещений с организациями (предприятиями), их предоставляющими.</w:t>
      </w:r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2.12</w:t>
      </w:r>
      <w:r w:rsidR="00B967AF" w:rsidRPr="003C2615">
        <w:rPr>
          <w:sz w:val="28"/>
          <w:szCs w:val="28"/>
        </w:rPr>
        <w:t>. Пользователь участвует в общих для всего домовладения расходах по эксплуатации и текущему ремонту зданий и их инженерных конструкций пропорционально занимаемой площади, с согласия Собственника вправе проводить капитальный ремонт занимаемого помещения за свой счет.</w:t>
      </w:r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2.13</w:t>
      </w:r>
      <w:r w:rsidR="00B967AF" w:rsidRPr="003C2615">
        <w:rPr>
          <w:sz w:val="28"/>
          <w:szCs w:val="28"/>
        </w:rPr>
        <w:t>. Пользователь при заключении или переоформлении договора оперативного управления страхует риск утраты или порчи закрепленного в пользование имущества.</w:t>
      </w:r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2.14</w:t>
      </w:r>
      <w:r w:rsidR="00B967AF" w:rsidRPr="003C2615">
        <w:rPr>
          <w:sz w:val="28"/>
          <w:szCs w:val="28"/>
        </w:rPr>
        <w:t>. Часть не используемых Пользователем нежилых помещений может передаваться в аренду юридическим и физическим лицам путем заключения с Пользователем договора аренды, согласованного с Собственником.</w:t>
      </w:r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2.15</w:t>
      </w:r>
      <w:r w:rsidR="00B967AF" w:rsidRPr="003C2615">
        <w:rPr>
          <w:sz w:val="28"/>
          <w:szCs w:val="28"/>
        </w:rPr>
        <w:t>. Продажа движимого имущества, закрепленного за муниципальным учреждением на праве оперативного управления, осуществляется Администрацией.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Высвобождающийся автотранспорт муниципальных учреждений реализуется на аукционе. При этом все средства, полученные от продажи, поступают в доход бюджета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>.</w:t>
      </w:r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2.16</w:t>
      </w:r>
      <w:r w:rsidR="00B967AF" w:rsidRPr="003C2615">
        <w:rPr>
          <w:sz w:val="28"/>
          <w:szCs w:val="28"/>
        </w:rPr>
        <w:t xml:space="preserve">. </w:t>
      </w:r>
      <w:proofErr w:type="gramStart"/>
      <w:r w:rsidR="00B967AF" w:rsidRPr="003C2615">
        <w:rPr>
          <w:sz w:val="28"/>
          <w:szCs w:val="28"/>
        </w:rPr>
        <w:t xml:space="preserve">При выявлении излишнего, неиспользуемого либо используемого не по назначению имущества и (или) при наличии письменного добровольного отказа от имущества муниципальных учреждений структурное подразделение Администрации </w:t>
      </w:r>
      <w:r w:rsidR="00F057EE" w:rsidRPr="003C2615">
        <w:rPr>
          <w:sz w:val="28"/>
          <w:szCs w:val="28"/>
        </w:rPr>
        <w:t>Дальненского сельского поселения</w:t>
      </w:r>
      <w:r w:rsidR="00B967AF" w:rsidRPr="003C2615">
        <w:rPr>
          <w:sz w:val="28"/>
          <w:szCs w:val="28"/>
        </w:rPr>
        <w:t xml:space="preserve"> по вопросам имущественных отношений готовит проект постановления Администрации </w:t>
      </w:r>
      <w:r w:rsidR="00F057EE" w:rsidRPr="003C2615">
        <w:rPr>
          <w:sz w:val="28"/>
          <w:szCs w:val="28"/>
        </w:rPr>
        <w:t>Дальненского сельского поселения</w:t>
      </w:r>
      <w:r w:rsidR="00B967AF" w:rsidRPr="003C2615">
        <w:rPr>
          <w:sz w:val="28"/>
          <w:szCs w:val="28"/>
        </w:rPr>
        <w:t xml:space="preserve"> об изъятии имущества муниципальных учреждений, приеме его на баланс Администрации </w:t>
      </w:r>
      <w:r w:rsidR="00F057EE" w:rsidRPr="003C2615">
        <w:rPr>
          <w:sz w:val="28"/>
          <w:szCs w:val="28"/>
        </w:rPr>
        <w:t>Дальненского сельского поселения</w:t>
      </w:r>
      <w:r w:rsidR="00B967AF" w:rsidRPr="003C2615">
        <w:rPr>
          <w:sz w:val="28"/>
          <w:szCs w:val="28"/>
        </w:rPr>
        <w:t xml:space="preserve"> и передачи его другим муниципальным предприятиям и учреждениям.</w:t>
      </w:r>
      <w:proofErr w:type="gramEnd"/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2.17</w:t>
      </w:r>
      <w:r w:rsidR="00B967AF" w:rsidRPr="003C2615">
        <w:rPr>
          <w:sz w:val="28"/>
          <w:szCs w:val="28"/>
        </w:rPr>
        <w:t xml:space="preserve">. После издания указанного постановления Администрации </w:t>
      </w:r>
      <w:r w:rsidR="00F057EE" w:rsidRPr="003C2615">
        <w:rPr>
          <w:sz w:val="28"/>
          <w:szCs w:val="28"/>
        </w:rPr>
        <w:t>Дальненского сельского поселения</w:t>
      </w:r>
      <w:r w:rsidR="00B967AF" w:rsidRPr="003C2615">
        <w:rPr>
          <w:sz w:val="28"/>
          <w:szCs w:val="28"/>
        </w:rPr>
        <w:t xml:space="preserve"> оформляется акт приема-передачи. Акт подписывается руководителем и главным бухгалтером передающей и принимающей сторон и скрепляется печатями.</w:t>
      </w:r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2.18</w:t>
      </w:r>
      <w:r w:rsidR="00B967AF" w:rsidRPr="003C2615">
        <w:rPr>
          <w:sz w:val="28"/>
          <w:szCs w:val="28"/>
        </w:rPr>
        <w:t>. Все вопросы разрешения споров, связанных с изъятием и передачей муниципального имущества, решаются в установленном действующим законодательством порядке.</w:t>
      </w:r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2.19</w:t>
      </w:r>
      <w:r w:rsidR="00B967AF" w:rsidRPr="003C2615">
        <w:rPr>
          <w:sz w:val="28"/>
          <w:szCs w:val="28"/>
        </w:rPr>
        <w:t>. Пользователи лишаются права оперативного управления с расторжением договора оперативного управления в установленном законом и договором порядке по инициативе Собственника в следующих случаях: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а) использование муниципального имущества не по назначению;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lastRenderedPageBreak/>
        <w:t xml:space="preserve">б) </w:t>
      </w:r>
      <w:proofErr w:type="spellStart"/>
      <w:r w:rsidRPr="003C2615">
        <w:rPr>
          <w:sz w:val="28"/>
          <w:szCs w:val="28"/>
        </w:rPr>
        <w:t>неосвоение</w:t>
      </w:r>
      <w:proofErr w:type="spellEnd"/>
      <w:r w:rsidRPr="003C2615">
        <w:rPr>
          <w:sz w:val="28"/>
          <w:szCs w:val="28"/>
        </w:rPr>
        <w:t xml:space="preserve"> Пользователями предоставленных им помещений в течение двух месяцев без уважительной причины;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в) предоставление помещений в аренду без согласования с арендодателем;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г) ухудшение состояния муниципального имущества по вине Пользователя;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д) допущение перерывов в использовании муниципального имущества свыше трех месяцев в течение календарного года;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е) появление государственных или муниципальных нужд в муниципальном имуществе.</w:t>
      </w:r>
    </w:p>
    <w:p w:rsidR="00B967AF" w:rsidRPr="003C2615" w:rsidRDefault="003128BD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2.20</w:t>
      </w:r>
      <w:r w:rsidR="00B967AF" w:rsidRPr="003C2615">
        <w:rPr>
          <w:sz w:val="28"/>
          <w:szCs w:val="28"/>
        </w:rPr>
        <w:t>. Доказательствами, которые могут быть положены в основу для расторжения договоров оперативного управления, являются сведения о нарушениях условий договоров, изложенные в актах Администрации, а также комиссионных проверок (плановых, неплановых), назначаемых специально для таких целей Собственником.</w:t>
      </w:r>
    </w:p>
    <w:p w:rsidR="00B967AF" w:rsidRPr="003C2615" w:rsidRDefault="005D23C5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2.21</w:t>
      </w:r>
      <w:r w:rsidR="00B967AF" w:rsidRPr="003C2615">
        <w:rPr>
          <w:sz w:val="28"/>
          <w:szCs w:val="28"/>
        </w:rPr>
        <w:t>. Договор прекращается в следующих случаях: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а) окончания срока договора;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б) ликвидации юридического лица;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в) реорганизации юридического лица;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г) по соглашению сторон.</w:t>
      </w:r>
    </w:p>
    <w:p w:rsidR="00B967AF" w:rsidRPr="003C2615" w:rsidRDefault="005D23C5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2.22</w:t>
      </w:r>
      <w:r w:rsidR="00B967AF" w:rsidRPr="003C2615">
        <w:rPr>
          <w:sz w:val="28"/>
          <w:szCs w:val="28"/>
        </w:rPr>
        <w:t>. Договоры оперативного управления муниципальным имуществом, заключенные в нарушение настоящего Положения и действующих нормативных актов, признаются недействительными в соответствии с действующим законодательством.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</w:p>
    <w:p w:rsidR="00B967AF" w:rsidRPr="003C2615" w:rsidRDefault="00B967AF" w:rsidP="003C2615">
      <w:pPr>
        <w:ind w:firstLine="851"/>
        <w:jc w:val="both"/>
        <w:outlineLvl w:val="3"/>
        <w:rPr>
          <w:b/>
          <w:bCs/>
          <w:sz w:val="28"/>
          <w:szCs w:val="28"/>
        </w:rPr>
      </w:pPr>
      <w:r w:rsidRPr="003C2615">
        <w:rPr>
          <w:b/>
          <w:bCs/>
          <w:sz w:val="28"/>
          <w:szCs w:val="28"/>
        </w:rPr>
        <w:t>3. Списание муниципального имущества, относящегося к основным средствам, закрепленного договором оперативного управления за муниципальными учреждениями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3.1. </w:t>
      </w:r>
      <w:proofErr w:type="gramStart"/>
      <w:r w:rsidRPr="003C2615">
        <w:rPr>
          <w:sz w:val="28"/>
          <w:szCs w:val="28"/>
        </w:rPr>
        <w:t xml:space="preserve">Списание муниципального имущества, относящегося к основным средствам, закрепленного договором оперативного управления за муниципальным учреждением, осуществляется на основании распоряжения Администрации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 xml:space="preserve"> после утверждения актов списания, оформленных учреждением в порядке, предусмотренном Положением о порядке списания муниципального имущества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 xml:space="preserve">, относящегося к основным средствам, находящегося в безвозмездном пользовании, хозяйственном ведении и оперативном управлении предприятий и учреждений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>, утвержденным</w:t>
      </w:r>
      <w:proofErr w:type="gramEnd"/>
      <w:r w:rsidRPr="003C2615">
        <w:rPr>
          <w:sz w:val="28"/>
          <w:szCs w:val="28"/>
        </w:rPr>
        <w:t xml:space="preserve"> решением Совета депутатов </w:t>
      </w:r>
      <w:r w:rsidR="00F057EE" w:rsidRPr="003C2615">
        <w:rPr>
          <w:sz w:val="28"/>
          <w:szCs w:val="28"/>
        </w:rPr>
        <w:t>Дальненского сельского поселения</w:t>
      </w:r>
      <w:r w:rsidRPr="003C2615">
        <w:rPr>
          <w:sz w:val="28"/>
          <w:szCs w:val="28"/>
        </w:rPr>
        <w:t>, в случаях, когда восстановление имущества невозможно или экономически нецелесообразно, а также когда оно не может быть реализовано либо передано другим предприятиям и учреждениям в установленном порядке.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3.2. Разборка и демонтаж муниципального имущества, относящегося к основным средствам, до утверждения актов на списание не допускается.</w:t>
      </w:r>
    </w:p>
    <w:p w:rsidR="00B967AF" w:rsidRPr="003C2615" w:rsidRDefault="00B967AF" w:rsidP="003C2615">
      <w:pPr>
        <w:ind w:firstLine="851"/>
        <w:jc w:val="both"/>
        <w:rPr>
          <w:sz w:val="28"/>
          <w:szCs w:val="28"/>
        </w:rPr>
      </w:pPr>
    </w:p>
    <w:p w:rsidR="005D23C5" w:rsidRPr="003C2615" w:rsidRDefault="005D23C5" w:rsidP="003C261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Глава Дальненского  </w:t>
      </w:r>
    </w:p>
    <w:p w:rsidR="005D23C5" w:rsidRPr="003C2615" w:rsidRDefault="005D23C5" w:rsidP="003C2615">
      <w:pPr>
        <w:autoSpaceDE w:val="0"/>
        <w:autoSpaceDN w:val="0"/>
        <w:adjustRightInd w:val="0"/>
        <w:ind w:firstLine="851"/>
        <w:jc w:val="both"/>
        <w:rPr>
          <w:noProof/>
          <w:sz w:val="28"/>
          <w:szCs w:val="28"/>
        </w:rPr>
      </w:pPr>
      <w:r w:rsidRPr="003C2615">
        <w:rPr>
          <w:sz w:val="28"/>
          <w:szCs w:val="28"/>
        </w:rPr>
        <w:t xml:space="preserve">сельского поселения                                </w:t>
      </w:r>
      <w:proofErr w:type="spellStart"/>
      <w:r w:rsidRPr="003C2615">
        <w:rPr>
          <w:sz w:val="28"/>
          <w:szCs w:val="28"/>
        </w:rPr>
        <w:t>С.Е.Стецков</w:t>
      </w:r>
      <w:proofErr w:type="spellEnd"/>
    </w:p>
    <w:p w:rsidR="00F85A37" w:rsidRPr="003C2615" w:rsidRDefault="00F85A37" w:rsidP="00F85A37">
      <w:pPr>
        <w:autoSpaceDE w:val="0"/>
        <w:autoSpaceDN w:val="0"/>
        <w:adjustRightInd w:val="0"/>
        <w:ind w:firstLine="900"/>
        <w:jc w:val="center"/>
        <w:rPr>
          <w:b/>
          <w:noProof/>
          <w:sz w:val="28"/>
          <w:szCs w:val="28"/>
        </w:rPr>
      </w:pPr>
    </w:p>
    <w:tbl>
      <w:tblPr>
        <w:tblW w:w="94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9"/>
      </w:tblGrid>
      <w:tr w:rsidR="003C2615" w:rsidRPr="003C2615" w:rsidTr="003C2615">
        <w:trPr>
          <w:trHeight w:val="1089"/>
        </w:trPr>
        <w:tc>
          <w:tcPr>
            <w:tcW w:w="9459" w:type="dxa"/>
            <w:shd w:val="clear" w:color="auto" w:fill="auto"/>
          </w:tcPr>
          <w:p w:rsidR="003C2615" w:rsidRPr="003C2615" w:rsidRDefault="0023618D" w:rsidP="003C2615">
            <w:pPr>
              <w:pStyle w:val="a9"/>
              <w:snapToGrid w:val="0"/>
              <w:ind w:left="5103"/>
              <w:rPr>
                <w:sz w:val="28"/>
                <w:szCs w:val="28"/>
              </w:rPr>
            </w:pPr>
            <w:r w:rsidRPr="003C2615"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23618D" w:rsidRPr="003C2615" w:rsidRDefault="0023618D" w:rsidP="003C2615">
            <w:pPr>
              <w:pStyle w:val="a9"/>
              <w:snapToGrid w:val="0"/>
              <w:ind w:left="5103"/>
              <w:rPr>
                <w:sz w:val="28"/>
                <w:szCs w:val="28"/>
              </w:rPr>
            </w:pPr>
            <w:r w:rsidRPr="003C2615">
              <w:rPr>
                <w:sz w:val="28"/>
                <w:szCs w:val="28"/>
              </w:rPr>
              <w:t xml:space="preserve">к решению Собрания депутатов </w:t>
            </w:r>
          </w:p>
          <w:p w:rsidR="0023618D" w:rsidRPr="003C2615" w:rsidRDefault="0023618D" w:rsidP="003C2615">
            <w:pPr>
              <w:pStyle w:val="a9"/>
              <w:ind w:left="5103"/>
              <w:rPr>
                <w:sz w:val="28"/>
                <w:szCs w:val="28"/>
              </w:rPr>
            </w:pPr>
            <w:r w:rsidRPr="003C2615">
              <w:rPr>
                <w:sz w:val="28"/>
                <w:szCs w:val="28"/>
              </w:rPr>
              <w:t xml:space="preserve">Дальненского сельского поселения </w:t>
            </w:r>
          </w:p>
          <w:p w:rsidR="0023618D" w:rsidRPr="003C2615" w:rsidRDefault="003C2615" w:rsidP="003C2615">
            <w:pPr>
              <w:ind w:left="5103"/>
              <w:rPr>
                <w:sz w:val="28"/>
                <w:szCs w:val="28"/>
              </w:rPr>
            </w:pPr>
            <w:r w:rsidRPr="003C2615">
              <w:rPr>
                <w:sz w:val="28"/>
                <w:szCs w:val="28"/>
              </w:rPr>
              <w:t>от 27.11.2014 № 90</w:t>
            </w:r>
            <w:r w:rsidR="0023618D" w:rsidRPr="003C2615">
              <w:rPr>
                <w:sz w:val="28"/>
                <w:szCs w:val="28"/>
              </w:rPr>
              <w:t xml:space="preserve">   </w:t>
            </w:r>
          </w:p>
        </w:tc>
      </w:tr>
    </w:tbl>
    <w:p w:rsidR="00CC41C1" w:rsidRPr="003C2615" w:rsidRDefault="00CC41C1" w:rsidP="00CC41C1">
      <w:pPr>
        <w:pStyle w:val="a9"/>
        <w:jc w:val="right"/>
        <w:rPr>
          <w:sz w:val="20"/>
          <w:szCs w:val="20"/>
        </w:rPr>
      </w:pPr>
      <w:r w:rsidRPr="003C2615">
        <w:rPr>
          <w:sz w:val="20"/>
          <w:szCs w:val="20"/>
        </w:rPr>
        <w:t xml:space="preserve"> </w:t>
      </w:r>
    </w:p>
    <w:p w:rsidR="00CC41C1" w:rsidRPr="003C2615" w:rsidRDefault="00CC41C1" w:rsidP="00CC41C1">
      <w:pPr>
        <w:jc w:val="center"/>
        <w:rPr>
          <w:sz w:val="28"/>
          <w:szCs w:val="28"/>
        </w:rPr>
      </w:pPr>
      <w:r w:rsidRPr="003C2615">
        <w:rPr>
          <w:b/>
          <w:bCs/>
          <w:sz w:val="28"/>
          <w:szCs w:val="28"/>
        </w:rPr>
        <w:t>ДОГОВОР №</w:t>
      </w:r>
    </w:p>
    <w:p w:rsidR="00CC41C1" w:rsidRPr="003C2615" w:rsidRDefault="00CC41C1" w:rsidP="00CC41C1">
      <w:pPr>
        <w:jc w:val="center"/>
        <w:rPr>
          <w:sz w:val="28"/>
          <w:szCs w:val="28"/>
        </w:rPr>
      </w:pPr>
      <w:r w:rsidRPr="003C2615">
        <w:rPr>
          <w:b/>
          <w:bCs/>
          <w:sz w:val="28"/>
          <w:szCs w:val="28"/>
        </w:rPr>
        <w:t xml:space="preserve">о передаче муниципального имущества </w:t>
      </w:r>
    </w:p>
    <w:p w:rsidR="00CC41C1" w:rsidRPr="003C2615" w:rsidRDefault="00CC41C1" w:rsidP="00CC41C1">
      <w:pPr>
        <w:jc w:val="center"/>
        <w:rPr>
          <w:sz w:val="28"/>
          <w:szCs w:val="28"/>
        </w:rPr>
      </w:pPr>
      <w:r w:rsidRPr="003C2615">
        <w:rPr>
          <w:b/>
          <w:bCs/>
          <w:sz w:val="28"/>
          <w:szCs w:val="28"/>
        </w:rPr>
        <w:t>в оперативное управление</w:t>
      </w:r>
    </w:p>
    <w:p w:rsidR="00CC41C1" w:rsidRPr="003C2615" w:rsidRDefault="00CC41C1" w:rsidP="00CC41C1"/>
    <w:p w:rsidR="00CC41C1" w:rsidRPr="003C2615" w:rsidRDefault="00CC41C1" w:rsidP="00CC41C1">
      <w:pPr>
        <w:spacing w:before="100" w:beforeAutospacing="1"/>
        <w:rPr>
          <w:sz w:val="28"/>
          <w:szCs w:val="28"/>
        </w:rPr>
      </w:pPr>
      <w:r w:rsidRPr="003C2615">
        <w:rPr>
          <w:sz w:val="28"/>
          <w:szCs w:val="28"/>
        </w:rPr>
        <w:t xml:space="preserve">х.Дальний </w:t>
      </w:r>
      <w:r w:rsidR="003C2615">
        <w:rPr>
          <w:sz w:val="28"/>
          <w:szCs w:val="28"/>
        </w:rPr>
        <w:t xml:space="preserve">                                                                      </w:t>
      </w:r>
      <w:r w:rsidRPr="003C2615">
        <w:rPr>
          <w:sz w:val="28"/>
          <w:szCs w:val="28"/>
        </w:rPr>
        <w:t>«____»__________20___ г.</w:t>
      </w:r>
    </w:p>
    <w:p w:rsidR="00CC41C1" w:rsidRPr="003C2615" w:rsidRDefault="00CC41C1" w:rsidP="00CC41C1">
      <w:pPr>
        <w:spacing w:before="100" w:beforeAutospacing="1"/>
        <w:ind w:firstLine="709"/>
        <w:rPr>
          <w:sz w:val="28"/>
          <w:szCs w:val="28"/>
        </w:rPr>
      </w:pP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Администрация муниципального образования </w:t>
      </w:r>
      <w:r w:rsidR="008F7C22" w:rsidRPr="003C2615">
        <w:rPr>
          <w:sz w:val="28"/>
          <w:szCs w:val="28"/>
        </w:rPr>
        <w:t>Дальненское сельское поселение</w:t>
      </w:r>
      <w:r w:rsidRPr="003C2615">
        <w:rPr>
          <w:sz w:val="28"/>
          <w:szCs w:val="28"/>
        </w:rPr>
        <w:t>, именуемая в дальнейшем «Администрация», в лице главы администрации __________________________ действующего на основании Устава, с одной стороны, и ________________________, именуемое в дальнейшем «Учреждение», в лице ___________________________, действующего на основании Устава, с другой стороны, руководствуясь нормами гражданского законодательства Российской Федерации и законодательства о местном самоуправлении, заключили настоящий договор о нижеследующем:</w:t>
      </w:r>
    </w:p>
    <w:p w:rsidR="00923797" w:rsidRPr="003C2615" w:rsidRDefault="00923797" w:rsidP="008F7C22">
      <w:pPr>
        <w:ind w:left="360" w:firstLine="567"/>
        <w:jc w:val="center"/>
        <w:rPr>
          <w:sz w:val="28"/>
          <w:szCs w:val="28"/>
        </w:rPr>
      </w:pPr>
      <w:r w:rsidRPr="003C2615">
        <w:rPr>
          <w:b/>
          <w:bCs/>
          <w:sz w:val="28"/>
          <w:szCs w:val="28"/>
        </w:rPr>
        <w:t>1. Предмет договора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Предметом настоящего договора является передача администрацией и закрепление за учреждением на праве оперативного управления муниципального имущества, в отношении которого администрация осуществляет полномочия собственника, а также регулирование взаимоотношений сторон по поводу владения, пользования и распоряжения этим имуществом.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В соответствии с условиями настоящего договора администрация передает и закрепляет за учреждением на праве оперативного управления муниципальное имущество, общая остаточная стоимость которого по состоянию на «__»_______ 20__ года составляет</w:t>
      </w:r>
      <w:proofErr w:type="gramStart"/>
      <w:r w:rsidRPr="003C2615">
        <w:rPr>
          <w:sz w:val="28"/>
          <w:szCs w:val="28"/>
        </w:rPr>
        <w:t xml:space="preserve"> __________________ (_____________________) </w:t>
      </w:r>
      <w:proofErr w:type="gramEnd"/>
      <w:r w:rsidRPr="003C2615">
        <w:rPr>
          <w:sz w:val="28"/>
          <w:szCs w:val="28"/>
        </w:rPr>
        <w:t>рублей _________ копеек.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Перечень и стоимость имущества приведены в Приложении № 1 к настоящему договору.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Передача (закрепление) имущества за учреждением производится в установленном порядке акта приема – передачи в ____ </w:t>
      </w:r>
      <w:proofErr w:type="spellStart"/>
      <w:r w:rsidRPr="003C2615">
        <w:rPr>
          <w:sz w:val="28"/>
          <w:szCs w:val="28"/>
        </w:rPr>
        <w:t>дневный</w:t>
      </w:r>
      <w:proofErr w:type="spellEnd"/>
      <w:r w:rsidRPr="003C2615">
        <w:rPr>
          <w:sz w:val="28"/>
          <w:szCs w:val="28"/>
        </w:rPr>
        <w:t xml:space="preserve"> срок с момента подписания сторонами настоящего договора.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Имущество, закрепленное за учреждением на праве оперативного управления, является муниципальной собственностью муниципального образования </w:t>
      </w:r>
      <w:r w:rsidR="008F7C22" w:rsidRPr="003C2615">
        <w:rPr>
          <w:sz w:val="28"/>
          <w:szCs w:val="28"/>
        </w:rPr>
        <w:t>Дальненское сельское поселение</w:t>
      </w:r>
      <w:r w:rsidRPr="003C2615">
        <w:rPr>
          <w:sz w:val="28"/>
          <w:szCs w:val="28"/>
        </w:rPr>
        <w:t xml:space="preserve"> и отражается на самостоятельном балансе учреждения. С момента закрепления на праве оперативного управления риск случайной гибели, порчи имущества ложится на учреждение.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Помимо имущества, перечисленного в Приложении № 1 к настоящему договору, закрепленными на праве оперативного управления за учреждением будут считаться плоды, продукция и доходы, полученные учреждением от </w:t>
      </w:r>
      <w:r w:rsidRPr="003C2615">
        <w:rPr>
          <w:sz w:val="28"/>
          <w:szCs w:val="28"/>
        </w:rPr>
        <w:lastRenderedPageBreak/>
        <w:t>использования этого имущества, а также любое другое имущество, приобретенное учреждением по договору или иным законным основаниям.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Доходы, полученные учреждением от осуществления деятельности, приносящей доходы, при условии, что право на ведение такой деятельности закреплено в уставе учреждения, и имущество, приобретенное за счет доходов от подобной деятельности, учитываются на отдельном балансе учреждения. Порядок распоряжения таким имуществом определяется Положением о закреплении за муниципальным учреждением имущества на праве оперативного управления и настоящим договором.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Администрация реализует права собственника на имущество, закрепленное за учреждением на праве оперативного управления, в порядке и на условиях, установленных действующим законодательством, правовыми актами органов местного самоуправления и настоящим договором для реализации права собственности.</w:t>
      </w:r>
    </w:p>
    <w:p w:rsidR="00923797" w:rsidRPr="003C2615" w:rsidRDefault="00923797" w:rsidP="008F7C22">
      <w:pPr>
        <w:ind w:firstLine="567"/>
        <w:jc w:val="center"/>
        <w:rPr>
          <w:sz w:val="28"/>
          <w:szCs w:val="28"/>
        </w:rPr>
      </w:pPr>
      <w:r w:rsidRPr="003C2615">
        <w:rPr>
          <w:b/>
          <w:bCs/>
          <w:sz w:val="28"/>
          <w:szCs w:val="28"/>
        </w:rPr>
        <w:t>2. Полномочия сторон.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Закрепленное за учреждением на праве оперативного управления имущество переходит в его владение, пользование и распоряжение в пределах, установленных действующим законодательством, настоящим договором и уставом учреждения.</w:t>
      </w:r>
    </w:p>
    <w:p w:rsidR="00923797" w:rsidRPr="003C2615" w:rsidRDefault="00923797" w:rsidP="008F7C22">
      <w:pPr>
        <w:ind w:firstLine="567"/>
        <w:jc w:val="both"/>
        <w:rPr>
          <w:b/>
          <w:sz w:val="28"/>
          <w:szCs w:val="28"/>
        </w:rPr>
      </w:pPr>
      <w:r w:rsidRPr="003C2615">
        <w:rPr>
          <w:b/>
          <w:sz w:val="28"/>
          <w:szCs w:val="28"/>
        </w:rPr>
        <w:t>Администрация имеет право: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Проводить проверки сохранности и эффективности использования закрепленного за учреждением имущества.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Изымать у учреждения имущество (часть имущества), закрепленное на праве оперативного управления либо приобретенное за счет средств, выделенных по смете, в случае признания его </w:t>
      </w:r>
      <w:proofErr w:type="gramStart"/>
      <w:r w:rsidRPr="003C2615">
        <w:rPr>
          <w:sz w:val="28"/>
          <w:szCs w:val="28"/>
        </w:rPr>
        <w:t>излишним</w:t>
      </w:r>
      <w:proofErr w:type="gramEnd"/>
      <w:r w:rsidRPr="003C2615">
        <w:rPr>
          <w:sz w:val="28"/>
          <w:szCs w:val="28"/>
        </w:rPr>
        <w:t xml:space="preserve">, неиспользуемым либо используемым не по назначению. </w:t>
      </w:r>
      <w:proofErr w:type="gramStart"/>
      <w:r w:rsidRPr="003C2615">
        <w:rPr>
          <w:sz w:val="28"/>
          <w:szCs w:val="28"/>
        </w:rPr>
        <w:t>Решение о признании имущества (его части) излишним, неиспользуемым либо используемым не по назначению принимается администрацией на основании решения комиссии в составе главы администрации сельского поселения, специалиста по финансово – экономическим вопросам.</w:t>
      </w:r>
      <w:proofErr w:type="gramEnd"/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Принимать в соответствии с действующим законодательством и актами органов местного самоуправления обязательные для исполнения решения в отношении, закрепленного за учреждением имущества, устанавливающие порядок условия владения, пользования и распоряжения данным имуществом. Решения должны содержать конкретные предписания и указания администрации, а также сроки исполнения.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2.3.Администрация, осуществляя полномочия собственника в отношении имущества по настоящему договору, обязуется не вмешиваться в оперативно - хозяйственную и финансовую деятельность учреждения, за исключением случаев, установленных законом или иными правовыми актами, в том числе, когда действия учреждения противоречат его уставу либо создают реальную угрозу причинения ущерба имуществу.</w:t>
      </w:r>
    </w:p>
    <w:p w:rsidR="00923797" w:rsidRPr="003C2615" w:rsidRDefault="00923797" w:rsidP="008F7C22">
      <w:pPr>
        <w:ind w:firstLine="567"/>
        <w:jc w:val="both"/>
        <w:rPr>
          <w:b/>
          <w:sz w:val="28"/>
          <w:szCs w:val="28"/>
        </w:rPr>
      </w:pPr>
      <w:r w:rsidRPr="003C2615">
        <w:rPr>
          <w:b/>
          <w:sz w:val="28"/>
          <w:szCs w:val="28"/>
        </w:rPr>
        <w:t>2.4. Учреждение имеет право: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2.4.1. Владеть, пользоваться и распоряжаться имуществом для осуществления его уставных целей и задач в соответствии с уставом учреждения, настоящим договором и действующим законодательством.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lastRenderedPageBreak/>
        <w:t>2.4.2. Совершать в отношении имущества все законные действия за следующими ограничениями:</w:t>
      </w:r>
    </w:p>
    <w:p w:rsidR="006243BA" w:rsidRPr="003C2615" w:rsidRDefault="00923797" w:rsidP="006243BA">
      <w:pPr>
        <w:ind w:firstLine="567"/>
        <w:jc w:val="both"/>
        <w:rPr>
          <w:sz w:val="28"/>
          <w:szCs w:val="28"/>
        </w:rPr>
      </w:pPr>
      <w:proofErr w:type="gramStart"/>
      <w:r w:rsidRPr="003C2615">
        <w:rPr>
          <w:sz w:val="28"/>
          <w:szCs w:val="28"/>
        </w:rPr>
        <w:t>Учреждение вправе продавать и передавать другим лицам, обменивать, сдавать в аренду, предоставлять в безвозмездное пользование, отдавать в залог и вносить в качестве вклада в уставный (складочный) капитал хозяйственных товариществ и обществ, распоряжаться иным способом, закрепленным за ним в соответствии с настоящим договором недвижимым имуществом, а также имуществом, приобретенным за счет средств,</w:t>
      </w:r>
      <w:r w:rsidR="006243BA" w:rsidRPr="003C2615">
        <w:rPr>
          <w:sz w:val="28"/>
          <w:szCs w:val="28"/>
        </w:rPr>
        <w:t xml:space="preserve"> выделенных учреждению по смете, с согласия администрации сельского поселения</w:t>
      </w:r>
      <w:proofErr w:type="gramEnd"/>
      <w:r w:rsidR="006243BA" w:rsidRPr="003C2615">
        <w:rPr>
          <w:sz w:val="28"/>
          <w:szCs w:val="28"/>
        </w:rPr>
        <w:t xml:space="preserve">, </w:t>
      </w:r>
      <w:proofErr w:type="gramStart"/>
      <w:r w:rsidR="006243BA" w:rsidRPr="003C2615">
        <w:rPr>
          <w:sz w:val="28"/>
          <w:szCs w:val="28"/>
        </w:rPr>
        <w:t>оформляемого</w:t>
      </w:r>
      <w:proofErr w:type="gramEnd"/>
      <w:r w:rsidR="006243BA" w:rsidRPr="003C2615">
        <w:rPr>
          <w:sz w:val="28"/>
          <w:szCs w:val="28"/>
        </w:rPr>
        <w:t xml:space="preserve"> распоряжением;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 Списание имущества осуществляется в порядке, определенном действующим законодательством, с согласия администрации сельского поселения, оформляемого распоряжением;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Учреждение вправе самостоятельно распоряжаться имуществом, приобретенным за счет доходов, полученных от деятельности, приносящей доход, при условии, что право осуществления такой деятельности, закреплено в уставе учреждения. </w:t>
      </w:r>
      <w:proofErr w:type="gramStart"/>
      <w:r w:rsidRPr="003C2615">
        <w:rPr>
          <w:sz w:val="28"/>
          <w:szCs w:val="28"/>
        </w:rPr>
        <w:t>В случае продажи имущества, приобретенного за счет вышеуказанных доходов, учреждение, осуществившее продажу, не позднее 14 дней после совершения сделки представляет в администрацию сельского поселения копию приказа о продаже, договор купли – продажи (заменяющий его документ) и документ, свидетельствующий о поступлении средств от продажи на счет учреждения.</w:t>
      </w:r>
      <w:proofErr w:type="gramEnd"/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Учреждение не вправе изменять целевое назначение имущества без согласования с администрацией сельского поселения.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Решение учредителей и органов учреждения, в той или иной мере касающиеся вопросов распоряжения закрепленным на праве оперативного управления имуществом, в том числе решения о реорганизации и ликвидации учреждения, и иные решения, определяющие судьбу закрепленного имущества, должны приниматься при разрешительном согласовании администрации.</w:t>
      </w:r>
    </w:p>
    <w:p w:rsidR="00923797" w:rsidRPr="003C2615" w:rsidRDefault="00923797" w:rsidP="008F7C22">
      <w:pPr>
        <w:ind w:firstLine="567"/>
        <w:jc w:val="both"/>
        <w:rPr>
          <w:b/>
          <w:sz w:val="28"/>
          <w:szCs w:val="28"/>
        </w:rPr>
      </w:pPr>
      <w:r w:rsidRPr="003C2615">
        <w:rPr>
          <w:b/>
          <w:sz w:val="28"/>
          <w:szCs w:val="28"/>
        </w:rPr>
        <w:t>Учреждение обязано: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1.1.1. Использовать все имущество, закрепленное за ним на праве оперативного управления, по целевому назначению.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1.1.2. Обеспечивать сохранность имущества, не допускать ухудшения его технического состояния (за исключением нормального износа в соответствии с нормативами) и осуществлять его текущий ремонт.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1.1.3. Нести затраты по страхованию имущества на условиях и в порядке, установленном актами местного самоуправления.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1.1.4. При осуществлении администрацией сельского поселения проверок предоставлять данные бухгалтерской отчетности учреждения, другие финансовые и иные документы, необходимые для осуществления </w:t>
      </w:r>
      <w:proofErr w:type="gramStart"/>
      <w:r w:rsidRPr="003C2615">
        <w:rPr>
          <w:sz w:val="28"/>
          <w:szCs w:val="28"/>
        </w:rPr>
        <w:t>контроля за</w:t>
      </w:r>
      <w:proofErr w:type="gramEnd"/>
      <w:r w:rsidRPr="003C2615">
        <w:rPr>
          <w:sz w:val="28"/>
          <w:szCs w:val="28"/>
        </w:rPr>
        <w:t xml:space="preserve"> исполнением настоящего договора.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Учреждение отчитывается перед администрацией сельского поселения об использовании имущества и исполнении решений в форме и сроки, установленные администрацией.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1.1.5. В случае прекращения права оперативного управления на условиях и в порядке, установленных действующим законодательством и настоящим договором, передать администрации либо по его указанию иному лицу </w:t>
      </w:r>
      <w:r w:rsidRPr="003C2615">
        <w:rPr>
          <w:sz w:val="28"/>
          <w:szCs w:val="28"/>
        </w:rPr>
        <w:lastRenderedPageBreak/>
        <w:t>имущество по акту приема – передачи в надлежащем состоянии с учетом естественного износа.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b/>
          <w:bCs/>
          <w:sz w:val="28"/>
          <w:szCs w:val="28"/>
        </w:rPr>
        <w:t>3.Ответственность сторон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3.1. За неисполнение либо ненадлежащее исполнение условий настоящего договора стороны несут ответственность, предусмотренную действующим Гражданским законодательством Российской Федерации.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3.2. Администрация сельского поселения изымает излишнее, неиспользуемое либо используемое не по назначению имущество, в том числе при неоднократном (два и более раз) нарушении или неисполнении требований, предусмотренных п.п. 2.4.2, 2.4.3, 2.5.1 настоящего договора.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3.3.Ущерб, причиненный имуществу, закрепленному на праве оперативного управления, должностными лицами и работниками учреждения, подлежит возмещению в порядке и размерах, определяемых в соответствии с действующим законодательством Российской Федерации.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b/>
          <w:bCs/>
          <w:sz w:val="28"/>
          <w:szCs w:val="28"/>
        </w:rPr>
        <w:t>4. Срок действия, порядок изменения и расторжения договора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4.1. Настоящий договор считается заключенным и вступает в силу с момента его подписания сторонами и передачи имущества (подтверждаемого актом приема – передачи), если иное не предусмотрено действующим законодательством Российской Федерации или настоящим договором.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4.2. Дополнения и изменения в настоящий договор вносятся путем составления и подписания сторонами дополнительного соглашения, являющегося неотъемлемой частью настоящего договора.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4.3. Иные изменения и дополнения в настоящий договор могут вноситься по взаимному согласию сторон, а при </w:t>
      </w:r>
      <w:proofErr w:type="spellStart"/>
      <w:r w:rsidRPr="003C2615">
        <w:rPr>
          <w:sz w:val="28"/>
          <w:szCs w:val="28"/>
        </w:rPr>
        <w:t>недостижении</w:t>
      </w:r>
      <w:proofErr w:type="spellEnd"/>
      <w:r w:rsidRPr="003C2615">
        <w:rPr>
          <w:sz w:val="28"/>
          <w:szCs w:val="28"/>
        </w:rPr>
        <w:t xml:space="preserve"> такого согласия – по решению арбитражного суда.</w:t>
      </w:r>
    </w:p>
    <w:p w:rsidR="00923797" w:rsidRPr="003C2615" w:rsidRDefault="00923797" w:rsidP="008F7C22">
      <w:pPr>
        <w:ind w:firstLine="567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4.4. Настоящий договор заключен на неопределенный срок и действует до его прекращения по соглашению сторон либо по иным основаниям, предусмотренным действующим законодательством Российской Федерации. И актами органов местного самоуправления.</w:t>
      </w:r>
    </w:p>
    <w:p w:rsidR="00923797" w:rsidRPr="003C2615" w:rsidRDefault="00923797" w:rsidP="00923797">
      <w:pPr>
        <w:spacing w:before="100" w:beforeAutospacing="1" w:after="100" w:afterAutospacing="1"/>
        <w:rPr>
          <w:sz w:val="28"/>
          <w:szCs w:val="28"/>
        </w:rPr>
      </w:pPr>
      <w:r w:rsidRPr="003C2615">
        <w:rPr>
          <w:sz w:val="28"/>
          <w:szCs w:val="28"/>
        </w:rPr>
        <w:t>Перечень приложений к Договору:</w:t>
      </w:r>
    </w:p>
    <w:p w:rsidR="00923797" w:rsidRPr="003C2615" w:rsidRDefault="00923797" w:rsidP="00923797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3C2615">
        <w:rPr>
          <w:sz w:val="28"/>
          <w:szCs w:val="28"/>
        </w:rPr>
        <w:t>_________________________________</w:t>
      </w:r>
      <w:r w:rsidR="007D0B7E" w:rsidRPr="003C2615">
        <w:rPr>
          <w:sz w:val="28"/>
          <w:szCs w:val="28"/>
        </w:rPr>
        <w:t>______________________________</w:t>
      </w:r>
    </w:p>
    <w:p w:rsidR="00923797" w:rsidRPr="003C2615" w:rsidRDefault="00923797" w:rsidP="00923797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3C2615">
        <w:rPr>
          <w:sz w:val="28"/>
          <w:szCs w:val="28"/>
        </w:rPr>
        <w:t>_____________________________________</w:t>
      </w:r>
      <w:r w:rsidR="007D0B7E" w:rsidRPr="003C2615">
        <w:rPr>
          <w:sz w:val="28"/>
          <w:szCs w:val="28"/>
        </w:rPr>
        <w:t>__________________________</w:t>
      </w:r>
    </w:p>
    <w:p w:rsidR="00923797" w:rsidRPr="003C2615" w:rsidRDefault="007D0B7E" w:rsidP="007D0B7E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3C2615">
        <w:rPr>
          <w:b/>
          <w:sz w:val="28"/>
          <w:szCs w:val="28"/>
        </w:rPr>
        <w:t>5</w:t>
      </w:r>
      <w:r w:rsidR="00923797" w:rsidRPr="003C2615">
        <w:rPr>
          <w:b/>
          <w:sz w:val="28"/>
          <w:szCs w:val="28"/>
        </w:rPr>
        <w:t>. Юридические адреса и иные реквизиты сторон: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7D0B7E" w:rsidRPr="003C2615" w:rsidTr="007D0B7E">
        <w:tc>
          <w:tcPr>
            <w:tcW w:w="4926" w:type="dxa"/>
          </w:tcPr>
          <w:p w:rsidR="007D0B7E" w:rsidRPr="003C2615" w:rsidRDefault="007D0B7E" w:rsidP="007D0B7E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3C2615">
              <w:rPr>
                <w:b/>
                <w:sz w:val="28"/>
                <w:szCs w:val="28"/>
              </w:rPr>
              <w:t>Администрация:</w:t>
            </w:r>
          </w:p>
          <w:p w:rsidR="007D0B7E" w:rsidRPr="003C2615" w:rsidRDefault="007D0B7E" w:rsidP="007D0B7E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  <w:p w:rsidR="007D0B7E" w:rsidRPr="003C2615" w:rsidRDefault="007D0B7E" w:rsidP="007D0B7E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  <w:p w:rsidR="007D0B7E" w:rsidRPr="003C2615" w:rsidRDefault="007D0B7E" w:rsidP="007D0B7E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  <w:p w:rsidR="007D0B7E" w:rsidRPr="003C2615" w:rsidRDefault="007D0B7E" w:rsidP="007D0B7E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7D0B7E" w:rsidRPr="003C2615" w:rsidRDefault="007D0B7E" w:rsidP="007D0B7E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r w:rsidRPr="003C2615">
              <w:rPr>
                <w:b/>
                <w:sz w:val="28"/>
                <w:szCs w:val="28"/>
              </w:rPr>
              <w:t>Учреждение:</w:t>
            </w:r>
          </w:p>
        </w:tc>
      </w:tr>
    </w:tbl>
    <w:p w:rsidR="00923797" w:rsidRPr="003C2615" w:rsidRDefault="00923797" w:rsidP="007D0B7E">
      <w:pPr>
        <w:spacing w:before="100" w:beforeAutospacing="1" w:after="100" w:afterAutospacing="1"/>
        <w:jc w:val="center"/>
        <w:rPr>
          <w:b/>
          <w:noProof/>
          <w:sz w:val="28"/>
          <w:szCs w:val="28"/>
        </w:rPr>
      </w:pPr>
    </w:p>
    <w:p w:rsidR="007D0B7E" w:rsidRPr="003C2615" w:rsidRDefault="007D0B7E" w:rsidP="003C2615">
      <w:pPr>
        <w:ind w:left="4820"/>
        <w:outlineLvl w:val="2"/>
        <w:rPr>
          <w:sz w:val="28"/>
          <w:szCs w:val="28"/>
        </w:rPr>
      </w:pPr>
      <w:r w:rsidRPr="003C2615">
        <w:rPr>
          <w:sz w:val="28"/>
          <w:szCs w:val="28"/>
        </w:rPr>
        <w:lastRenderedPageBreak/>
        <w:t xml:space="preserve">Приложение № 2 </w:t>
      </w:r>
    </w:p>
    <w:p w:rsidR="003C2615" w:rsidRDefault="007D0B7E" w:rsidP="003C2615">
      <w:pPr>
        <w:ind w:left="4820"/>
        <w:outlineLvl w:val="2"/>
        <w:rPr>
          <w:bCs/>
          <w:sz w:val="28"/>
          <w:szCs w:val="28"/>
        </w:rPr>
      </w:pPr>
      <w:proofErr w:type="gramStart"/>
      <w:r w:rsidRPr="003C2615">
        <w:rPr>
          <w:sz w:val="28"/>
          <w:szCs w:val="28"/>
        </w:rPr>
        <w:t xml:space="preserve">к Порядку </w:t>
      </w:r>
      <w:bookmarkStart w:id="0" w:name="_GoBack"/>
      <w:r w:rsidRPr="003C2615">
        <w:rPr>
          <w:bCs/>
          <w:sz w:val="28"/>
          <w:szCs w:val="28"/>
        </w:rPr>
        <w:t xml:space="preserve">передачи муниципального </w:t>
      </w:r>
      <w:proofErr w:type="gramEnd"/>
    </w:p>
    <w:p w:rsidR="007D0B7E" w:rsidRPr="003C2615" w:rsidRDefault="007D0B7E" w:rsidP="003C2615">
      <w:pPr>
        <w:ind w:left="4820"/>
        <w:outlineLvl w:val="2"/>
        <w:rPr>
          <w:bCs/>
          <w:sz w:val="28"/>
          <w:szCs w:val="28"/>
        </w:rPr>
      </w:pPr>
      <w:r w:rsidRPr="003C2615">
        <w:rPr>
          <w:bCs/>
          <w:sz w:val="28"/>
          <w:szCs w:val="28"/>
        </w:rPr>
        <w:t>имущества Дальненского сельского поселения в хозяйственное ведение</w:t>
      </w:r>
    </w:p>
    <w:p w:rsidR="007D0B7E" w:rsidRPr="003C2615" w:rsidRDefault="007D0B7E" w:rsidP="003C2615">
      <w:pPr>
        <w:spacing w:before="100" w:beforeAutospacing="1"/>
        <w:ind w:left="4820" w:firstLine="720"/>
        <w:rPr>
          <w:sz w:val="28"/>
          <w:szCs w:val="28"/>
        </w:rPr>
      </w:pPr>
    </w:p>
    <w:bookmarkEnd w:id="0"/>
    <w:p w:rsidR="007D0B7E" w:rsidRPr="003C2615" w:rsidRDefault="007D0B7E" w:rsidP="007D0B7E">
      <w:pPr>
        <w:spacing w:before="100" w:beforeAutospacing="1"/>
        <w:jc w:val="center"/>
      </w:pPr>
      <w:r w:rsidRPr="003C2615">
        <w:rPr>
          <w:b/>
          <w:bCs/>
          <w:sz w:val="27"/>
          <w:szCs w:val="27"/>
        </w:rPr>
        <w:t>АКТ</w:t>
      </w:r>
    </w:p>
    <w:p w:rsidR="007D0B7E" w:rsidRPr="003C2615" w:rsidRDefault="007D0B7E" w:rsidP="007D0B7E">
      <w:pPr>
        <w:spacing w:before="100" w:beforeAutospacing="1"/>
        <w:jc w:val="center"/>
      </w:pPr>
      <w:r w:rsidRPr="003C2615">
        <w:rPr>
          <w:b/>
          <w:bCs/>
          <w:sz w:val="27"/>
          <w:szCs w:val="27"/>
        </w:rPr>
        <w:t>приема-передачи муниципального имущества Дальненского сельского поселения в оперативное управление _______________________________________________________________</w:t>
      </w:r>
    </w:p>
    <w:p w:rsidR="007D0B7E" w:rsidRPr="003C2615" w:rsidRDefault="007D0B7E" w:rsidP="007D0B7E">
      <w:pPr>
        <w:spacing w:before="100" w:beforeAutospacing="1"/>
      </w:pPr>
      <w:r w:rsidRPr="003C2615">
        <w:t xml:space="preserve">     </w:t>
      </w:r>
    </w:p>
    <w:p w:rsidR="007D0B7E" w:rsidRPr="003C2615" w:rsidRDefault="007D0B7E" w:rsidP="007D0B7E">
      <w:pPr>
        <w:spacing w:before="100" w:beforeAutospacing="1"/>
      </w:pPr>
      <w:r w:rsidRPr="003C2615">
        <w:rPr>
          <w:sz w:val="27"/>
          <w:szCs w:val="27"/>
        </w:rPr>
        <w:t>х.Дальний «___» ________20___ г.</w:t>
      </w:r>
    </w:p>
    <w:p w:rsidR="007D0B7E" w:rsidRPr="003C2615" w:rsidRDefault="007D0B7E" w:rsidP="007D0B7E">
      <w:pPr>
        <w:spacing w:before="100" w:beforeAutospacing="1"/>
      </w:pPr>
    </w:p>
    <w:p w:rsidR="007D0B7E" w:rsidRPr="003C2615" w:rsidRDefault="007D0B7E" w:rsidP="007D0B7E">
      <w:pPr>
        <w:jc w:val="both"/>
        <w:rPr>
          <w:sz w:val="28"/>
          <w:szCs w:val="28"/>
        </w:rPr>
      </w:pPr>
      <w:r w:rsidRPr="003C2615">
        <w:rPr>
          <w:sz w:val="28"/>
          <w:szCs w:val="28"/>
        </w:rPr>
        <w:t xml:space="preserve">______________________________________________________ именуемое в </w:t>
      </w:r>
    </w:p>
    <w:p w:rsidR="007D0B7E" w:rsidRPr="003C2615" w:rsidRDefault="007D0B7E" w:rsidP="007D0B7E">
      <w:pPr>
        <w:ind w:left="1418"/>
        <w:jc w:val="center"/>
        <w:rPr>
          <w:sz w:val="20"/>
          <w:szCs w:val="20"/>
        </w:rPr>
      </w:pPr>
      <w:r w:rsidRPr="003C2615">
        <w:rPr>
          <w:sz w:val="20"/>
          <w:szCs w:val="20"/>
        </w:rPr>
        <w:t>(наименование организации)</w:t>
      </w:r>
    </w:p>
    <w:p w:rsidR="007D0B7E" w:rsidRPr="003C2615" w:rsidRDefault="007D0B7E" w:rsidP="007D0B7E">
      <w:pPr>
        <w:jc w:val="center"/>
        <w:rPr>
          <w:sz w:val="20"/>
          <w:szCs w:val="20"/>
        </w:rPr>
      </w:pPr>
      <w:proofErr w:type="gramStart"/>
      <w:r w:rsidRPr="003C2615">
        <w:rPr>
          <w:sz w:val="28"/>
          <w:szCs w:val="28"/>
        </w:rPr>
        <w:t>дальнейшем</w:t>
      </w:r>
      <w:proofErr w:type="gramEnd"/>
      <w:r w:rsidRPr="003C2615">
        <w:rPr>
          <w:sz w:val="28"/>
          <w:szCs w:val="28"/>
        </w:rPr>
        <w:t xml:space="preserve"> Предприятие, в лице _____________________________________            </w:t>
      </w:r>
      <w:r w:rsidRPr="003C2615">
        <w:rPr>
          <w:sz w:val="20"/>
          <w:szCs w:val="20"/>
        </w:rPr>
        <w:t>(Ф.И.О., должность)</w:t>
      </w:r>
    </w:p>
    <w:p w:rsidR="007D0B7E" w:rsidRPr="003C2615" w:rsidRDefault="007D0B7E" w:rsidP="007D0B7E">
      <w:pPr>
        <w:jc w:val="center"/>
        <w:rPr>
          <w:sz w:val="20"/>
          <w:szCs w:val="20"/>
        </w:rPr>
      </w:pPr>
    </w:p>
    <w:p w:rsidR="007D0B7E" w:rsidRPr="003C2615" w:rsidRDefault="007D0B7E" w:rsidP="007D0B7E">
      <w:pPr>
        <w:jc w:val="both"/>
        <w:rPr>
          <w:sz w:val="20"/>
          <w:szCs w:val="20"/>
        </w:rPr>
      </w:pPr>
      <w:r w:rsidRPr="003C2615">
        <w:rPr>
          <w:sz w:val="20"/>
          <w:szCs w:val="20"/>
        </w:rPr>
        <w:t>____________________________________________________________________________________________</w:t>
      </w:r>
    </w:p>
    <w:p w:rsidR="007D0B7E" w:rsidRPr="003C2615" w:rsidRDefault="007D0B7E" w:rsidP="007D0B7E">
      <w:pPr>
        <w:jc w:val="both"/>
        <w:rPr>
          <w:sz w:val="20"/>
          <w:szCs w:val="20"/>
        </w:rPr>
      </w:pPr>
    </w:p>
    <w:p w:rsidR="007D0B7E" w:rsidRPr="003C2615" w:rsidRDefault="007D0B7E" w:rsidP="007D0B7E">
      <w:pPr>
        <w:jc w:val="both"/>
        <w:rPr>
          <w:sz w:val="20"/>
          <w:szCs w:val="20"/>
        </w:rPr>
      </w:pPr>
      <w:r w:rsidRPr="003C2615">
        <w:rPr>
          <w:sz w:val="20"/>
          <w:szCs w:val="20"/>
        </w:rPr>
        <w:t>___________________________________________________________________________________________</w:t>
      </w:r>
    </w:p>
    <w:p w:rsidR="007D0B7E" w:rsidRPr="003C2615" w:rsidRDefault="007D0B7E" w:rsidP="007D0B7E">
      <w:pPr>
        <w:spacing w:before="100" w:beforeAutospacing="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действующего на основании __________________________ принимает, а администрация Дальненского  сельского поселения, именуемая в дальнейшем Администрация, в лице главы _________________________________________</w:t>
      </w:r>
    </w:p>
    <w:p w:rsidR="007D0B7E" w:rsidRPr="003C2615" w:rsidRDefault="007D0B7E" w:rsidP="007D0B7E">
      <w:pPr>
        <w:spacing w:before="100" w:beforeAutospacing="1"/>
        <w:jc w:val="both"/>
        <w:rPr>
          <w:sz w:val="28"/>
          <w:szCs w:val="28"/>
        </w:rPr>
      </w:pPr>
      <w:r w:rsidRPr="003C2615">
        <w:rPr>
          <w:sz w:val="28"/>
          <w:szCs w:val="28"/>
        </w:rPr>
        <w:t>________________________________________________________________, передаёт Предприятию следующее имущество:</w:t>
      </w:r>
    </w:p>
    <w:p w:rsidR="007D0B7E" w:rsidRPr="003C2615" w:rsidRDefault="007D0B7E" w:rsidP="007D0B7E">
      <w:pPr>
        <w:spacing w:before="100" w:beforeAutospacing="1"/>
      </w:pPr>
    </w:p>
    <w:tbl>
      <w:tblPr>
        <w:tblW w:w="96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2"/>
        <w:gridCol w:w="2375"/>
        <w:gridCol w:w="811"/>
        <w:gridCol w:w="1450"/>
        <w:gridCol w:w="2073"/>
        <w:gridCol w:w="807"/>
        <w:gridCol w:w="761"/>
        <w:gridCol w:w="841"/>
      </w:tblGrid>
      <w:tr w:rsidR="003C2615" w:rsidRPr="003C2615" w:rsidTr="005D5280">
        <w:trPr>
          <w:tblCellSpacing w:w="0" w:type="dxa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0B7E" w:rsidRPr="003C2615" w:rsidRDefault="007D0B7E" w:rsidP="005D5280">
            <w:pPr>
              <w:spacing w:before="100" w:beforeAutospacing="1"/>
              <w:jc w:val="center"/>
              <w:rPr>
                <w:sz w:val="20"/>
                <w:szCs w:val="20"/>
              </w:rPr>
            </w:pPr>
            <w:r w:rsidRPr="003C2615">
              <w:rPr>
                <w:sz w:val="20"/>
                <w:szCs w:val="20"/>
              </w:rPr>
              <w:t>№</w:t>
            </w:r>
          </w:p>
          <w:p w:rsidR="007D0B7E" w:rsidRPr="003C2615" w:rsidRDefault="007D0B7E" w:rsidP="005D5280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proofErr w:type="gramStart"/>
            <w:r w:rsidRPr="003C2615">
              <w:rPr>
                <w:sz w:val="20"/>
                <w:szCs w:val="20"/>
              </w:rPr>
              <w:t>п</w:t>
            </w:r>
            <w:proofErr w:type="gramEnd"/>
            <w:r w:rsidRPr="003C2615">
              <w:rPr>
                <w:sz w:val="20"/>
                <w:szCs w:val="20"/>
              </w:rPr>
              <w:t>/п</w:t>
            </w:r>
          </w:p>
        </w:tc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0B7E" w:rsidRPr="003C2615" w:rsidRDefault="007D0B7E" w:rsidP="005D5280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3C2615">
              <w:rPr>
                <w:sz w:val="20"/>
                <w:szCs w:val="20"/>
              </w:rPr>
              <w:t>Наименование объекта (оборудования)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0B7E" w:rsidRPr="003C2615" w:rsidRDefault="007D0B7E" w:rsidP="005D5280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3C2615">
              <w:rPr>
                <w:sz w:val="20"/>
                <w:szCs w:val="20"/>
              </w:rPr>
              <w:t>Адрес</w:t>
            </w: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0B7E" w:rsidRPr="003C2615" w:rsidRDefault="007D0B7E" w:rsidP="005D5280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3C2615">
              <w:rPr>
                <w:sz w:val="20"/>
                <w:szCs w:val="20"/>
              </w:rPr>
              <w:t>Год ввода в эксплуатацию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0B7E" w:rsidRPr="003C2615" w:rsidRDefault="007D0B7E" w:rsidP="005D5280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3C2615">
              <w:rPr>
                <w:sz w:val="20"/>
                <w:szCs w:val="20"/>
              </w:rPr>
              <w:t xml:space="preserve">Характеристика </w:t>
            </w:r>
            <w:proofErr w:type="spellStart"/>
            <w:proofErr w:type="gramStart"/>
            <w:r w:rsidRPr="003C2615">
              <w:rPr>
                <w:sz w:val="20"/>
                <w:szCs w:val="20"/>
              </w:rPr>
              <w:t>объек</w:t>
            </w:r>
            <w:proofErr w:type="spellEnd"/>
            <w:r w:rsidRPr="003C2615">
              <w:rPr>
                <w:sz w:val="20"/>
                <w:szCs w:val="20"/>
              </w:rPr>
              <w:t>-та</w:t>
            </w:r>
            <w:proofErr w:type="gramEnd"/>
            <w:r w:rsidRPr="003C2615">
              <w:rPr>
                <w:sz w:val="20"/>
                <w:szCs w:val="20"/>
              </w:rPr>
              <w:t xml:space="preserve"> (обору-</w:t>
            </w:r>
            <w:proofErr w:type="spellStart"/>
            <w:r w:rsidRPr="003C2615">
              <w:rPr>
                <w:sz w:val="20"/>
                <w:szCs w:val="20"/>
              </w:rPr>
              <w:t>дования</w:t>
            </w:r>
            <w:proofErr w:type="spellEnd"/>
            <w:r w:rsidRPr="003C2615">
              <w:rPr>
                <w:sz w:val="20"/>
                <w:szCs w:val="20"/>
              </w:rPr>
              <w:t>)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0B7E" w:rsidRPr="003C2615" w:rsidRDefault="007D0B7E" w:rsidP="005D5280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proofErr w:type="gramStart"/>
            <w:r w:rsidRPr="003C2615">
              <w:rPr>
                <w:sz w:val="20"/>
                <w:szCs w:val="20"/>
              </w:rPr>
              <w:t>Балан-</w:t>
            </w:r>
            <w:proofErr w:type="spellStart"/>
            <w:r w:rsidRPr="003C2615">
              <w:rPr>
                <w:sz w:val="20"/>
                <w:szCs w:val="20"/>
              </w:rPr>
              <w:t>совая</w:t>
            </w:r>
            <w:proofErr w:type="spellEnd"/>
            <w:proofErr w:type="gramEnd"/>
            <w:r w:rsidRPr="003C2615">
              <w:rPr>
                <w:sz w:val="20"/>
                <w:szCs w:val="20"/>
              </w:rPr>
              <w:t xml:space="preserve"> </w:t>
            </w:r>
            <w:proofErr w:type="spellStart"/>
            <w:r w:rsidRPr="003C2615">
              <w:rPr>
                <w:sz w:val="20"/>
                <w:szCs w:val="20"/>
              </w:rPr>
              <w:t>стои-мость</w:t>
            </w:r>
            <w:proofErr w:type="spellEnd"/>
            <w:r w:rsidRPr="003C2615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0B7E" w:rsidRPr="003C2615" w:rsidRDefault="007D0B7E" w:rsidP="005D5280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r w:rsidRPr="003C2615">
              <w:rPr>
                <w:sz w:val="20"/>
                <w:szCs w:val="20"/>
              </w:rPr>
              <w:t>Износ (руб.)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D0B7E" w:rsidRPr="003C2615" w:rsidRDefault="007D0B7E" w:rsidP="005D5280">
            <w:pPr>
              <w:spacing w:before="100" w:beforeAutospacing="1" w:after="119"/>
              <w:jc w:val="center"/>
              <w:rPr>
                <w:sz w:val="20"/>
                <w:szCs w:val="20"/>
              </w:rPr>
            </w:pPr>
            <w:proofErr w:type="gramStart"/>
            <w:r w:rsidRPr="003C2615">
              <w:rPr>
                <w:sz w:val="20"/>
                <w:szCs w:val="20"/>
              </w:rPr>
              <w:t>Оста-точная</w:t>
            </w:r>
            <w:proofErr w:type="gramEnd"/>
            <w:r w:rsidRPr="003C2615">
              <w:rPr>
                <w:sz w:val="20"/>
                <w:szCs w:val="20"/>
              </w:rPr>
              <w:t xml:space="preserve"> </w:t>
            </w:r>
            <w:proofErr w:type="spellStart"/>
            <w:r w:rsidRPr="003C2615">
              <w:rPr>
                <w:sz w:val="20"/>
                <w:szCs w:val="20"/>
              </w:rPr>
              <w:t>стои-мость</w:t>
            </w:r>
            <w:proofErr w:type="spellEnd"/>
            <w:r w:rsidRPr="003C2615">
              <w:rPr>
                <w:sz w:val="20"/>
                <w:szCs w:val="20"/>
              </w:rPr>
              <w:t xml:space="preserve"> (руб.)</w:t>
            </w:r>
          </w:p>
        </w:tc>
      </w:tr>
      <w:tr w:rsidR="003C2615" w:rsidRPr="003C2615" w:rsidTr="005D5280">
        <w:trPr>
          <w:tblCellSpacing w:w="0" w:type="dxa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  <w:r w:rsidRPr="003C2615">
              <w:t>1.</w:t>
            </w:r>
          </w:p>
        </w:tc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</w:tr>
      <w:tr w:rsidR="003C2615" w:rsidRPr="003C2615" w:rsidTr="005D5280">
        <w:trPr>
          <w:tblCellSpacing w:w="0" w:type="dxa"/>
        </w:trPr>
        <w:tc>
          <w:tcPr>
            <w:tcW w:w="4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  <w:r w:rsidRPr="003C2615">
              <w:t>2.</w:t>
            </w:r>
          </w:p>
        </w:tc>
        <w:tc>
          <w:tcPr>
            <w:tcW w:w="23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8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</w:tr>
      <w:tr w:rsidR="003C2615" w:rsidRPr="003C2615" w:rsidTr="005D5280">
        <w:trPr>
          <w:tblCellSpacing w:w="0" w:type="dxa"/>
        </w:trPr>
        <w:tc>
          <w:tcPr>
            <w:tcW w:w="655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  <w:r w:rsidRPr="003C2615">
              <w:rPr>
                <w:b/>
                <w:bCs/>
              </w:rPr>
              <w:t>ИТОГО:</w:t>
            </w: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D0B7E" w:rsidRPr="003C2615" w:rsidRDefault="007D0B7E" w:rsidP="005D5280">
            <w:pPr>
              <w:spacing w:before="100" w:beforeAutospacing="1" w:after="119"/>
            </w:pPr>
          </w:p>
        </w:tc>
      </w:tr>
    </w:tbl>
    <w:p w:rsidR="007D0B7E" w:rsidRPr="003C2615" w:rsidRDefault="007D0B7E" w:rsidP="007D0B7E">
      <w:pPr>
        <w:spacing w:before="100" w:beforeAutospacing="1"/>
        <w:rPr>
          <w:b/>
          <w:bCs/>
          <w:sz w:val="27"/>
          <w:szCs w:val="27"/>
        </w:rPr>
      </w:pPr>
    </w:p>
    <w:p w:rsidR="007D0B7E" w:rsidRPr="003C2615" w:rsidRDefault="007D0B7E" w:rsidP="007D0B7E">
      <w:pPr>
        <w:spacing w:before="100" w:beforeAutospacing="1"/>
        <w:jc w:val="center"/>
      </w:pPr>
      <w:r w:rsidRPr="003C2615">
        <w:rPr>
          <w:b/>
          <w:bCs/>
          <w:sz w:val="27"/>
          <w:szCs w:val="27"/>
        </w:rPr>
        <w:t>Адреса и платежные реквизиты сторон:</w:t>
      </w:r>
    </w:p>
    <w:p w:rsidR="007D0B7E" w:rsidRPr="003C2615" w:rsidRDefault="007D0B7E" w:rsidP="007D0B7E">
      <w:pPr>
        <w:spacing w:before="100" w:beforeAutospacing="1"/>
      </w:pPr>
      <w:r w:rsidRPr="003C2615">
        <w:rPr>
          <w:sz w:val="27"/>
          <w:szCs w:val="27"/>
        </w:rPr>
        <w:lastRenderedPageBreak/>
        <w:t>Предприятие:__________________________________________________________________________________________________________________________________</w:t>
      </w:r>
    </w:p>
    <w:p w:rsidR="007D0B7E" w:rsidRPr="003C2615" w:rsidRDefault="007D0B7E" w:rsidP="007D0B7E">
      <w:pPr>
        <w:spacing w:before="100" w:beforeAutospacing="1"/>
      </w:pPr>
      <w:r w:rsidRPr="003C2615">
        <w:rPr>
          <w:sz w:val="27"/>
          <w:szCs w:val="27"/>
        </w:rPr>
        <w:t>Администрация:________________________________________________________________________________________________________________________________</w:t>
      </w:r>
    </w:p>
    <w:p w:rsidR="007D0B7E" w:rsidRPr="003C2615" w:rsidRDefault="007D0B7E" w:rsidP="007D0B7E">
      <w:pPr>
        <w:spacing w:before="100" w:beforeAutospacing="1"/>
        <w:jc w:val="center"/>
      </w:pPr>
      <w:r w:rsidRPr="003C2615">
        <w:rPr>
          <w:sz w:val="27"/>
          <w:szCs w:val="27"/>
        </w:rPr>
        <w:t>Подписи сторон:</w:t>
      </w:r>
    </w:p>
    <w:p w:rsidR="007D0B7E" w:rsidRPr="003C2615" w:rsidRDefault="007D0B7E" w:rsidP="007D0B7E">
      <w:pPr>
        <w:spacing w:before="100" w:beforeAutospacing="1"/>
      </w:pPr>
    </w:p>
    <w:p w:rsidR="007D0B7E" w:rsidRPr="003C2615" w:rsidRDefault="007D0B7E" w:rsidP="007D0B7E">
      <w:r w:rsidRPr="003C2615">
        <w:rPr>
          <w:sz w:val="27"/>
          <w:szCs w:val="27"/>
        </w:rPr>
        <w:t xml:space="preserve">Руководитель предприятия ____________ _______________________ ___________ </w:t>
      </w:r>
    </w:p>
    <w:p w:rsidR="007D0B7E" w:rsidRPr="003C2615" w:rsidRDefault="007D0B7E" w:rsidP="007D0B7E">
      <w:r w:rsidRPr="003C2615">
        <w:rPr>
          <w:sz w:val="20"/>
          <w:szCs w:val="20"/>
        </w:rPr>
        <w:t xml:space="preserve">                                                                            (подпись)                         (Ф.И.О.)                                  (дата)</w:t>
      </w:r>
    </w:p>
    <w:p w:rsidR="007D0B7E" w:rsidRPr="003C2615" w:rsidRDefault="007D0B7E" w:rsidP="007D0B7E">
      <w:pPr>
        <w:rPr>
          <w:sz w:val="27"/>
          <w:szCs w:val="27"/>
        </w:rPr>
      </w:pPr>
    </w:p>
    <w:p w:rsidR="007D0B7E" w:rsidRPr="003C2615" w:rsidRDefault="007D0B7E" w:rsidP="007D0B7E">
      <w:pPr>
        <w:rPr>
          <w:sz w:val="27"/>
          <w:szCs w:val="27"/>
        </w:rPr>
      </w:pPr>
      <w:r w:rsidRPr="003C2615">
        <w:rPr>
          <w:sz w:val="27"/>
          <w:szCs w:val="27"/>
        </w:rPr>
        <w:t>Главный бухгалтер ____________ ______________________________ ___________</w:t>
      </w:r>
    </w:p>
    <w:p w:rsidR="007D0B7E" w:rsidRPr="003C2615" w:rsidRDefault="007D0B7E" w:rsidP="007D0B7E">
      <w:r w:rsidRPr="003C2615">
        <w:rPr>
          <w:sz w:val="20"/>
          <w:szCs w:val="20"/>
        </w:rPr>
        <w:t xml:space="preserve">                                                         (подпись)                                                   (Ф.И.О.)                                  (дата)</w:t>
      </w:r>
    </w:p>
    <w:p w:rsidR="007D0B7E" w:rsidRPr="003C2615" w:rsidRDefault="007D0B7E" w:rsidP="007D0B7E">
      <w:r w:rsidRPr="003C2615">
        <w:rPr>
          <w:sz w:val="27"/>
          <w:szCs w:val="27"/>
        </w:rPr>
        <w:t xml:space="preserve"> </w:t>
      </w:r>
      <w:r w:rsidRPr="003C2615">
        <w:t xml:space="preserve">                                                  </w:t>
      </w:r>
      <w:r w:rsidRPr="003C2615">
        <w:rPr>
          <w:sz w:val="20"/>
          <w:szCs w:val="20"/>
        </w:rPr>
        <w:t xml:space="preserve">  </w:t>
      </w:r>
    </w:p>
    <w:p w:rsidR="007D0B7E" w:rsidRPr="003C2615" w:rsidRDefault="007D0B7E" w:rsidP="007D0B7E">
      <w:pPr>
        <w:spacing w:before="100" w:beforeAutospacing="1"/>
        <w:rPr>
          <w:sz w:val="27"/>
          <w:szCs w:val="27"/>
        </w:rPr>
      </w:pPr>
      <w:r w:rsidRPr="003C2615">
        <w:rPr>
          <w:sz w:val="27"/>
          <w:szCs w:val="27"/>
        </w:rPr>
        <w:t xml:space="preserve">Глава администрации _______________ _________________________ ___________ </w:t>
      </w:r>
    </w:p>
    <w:p w:rsidR="007D0B7E" w:rsidRPr="003C2615" w:rsidRDefault="007D0B7E" w:rsidP="007D0B7E">
      <w:r w:rsidRPr="003C2615">
        <w:rPr>
          <w:sz w:val="20"/>
          <w:szCs w:val="20"/>
        </w:rPr>
        <w:t xml:space="preserve">                                                                   (подпись)                                        (Ф.И.О.)                                  (дата)</w:t>
      </w:r>
    </w:p>
    <w:p w:rsidR="007D0B7E" w:rsidRPr="003C2615" w:rsidRDefault="007D0B7E" w:rsidP="007D0B7E">
      <w:pPr>
        <w:rPr>
          <w:sz w:val="27"/>
          <w:szCs w:val="27"/>
        </w:rPr>
      </w:pPr>
    </w:p>
    <w:p w:rsidR="007D0B7E" w:rsidRPr="003C2615" w:rsidRDefault="007D0B7E" w:rsidP="007D0B7E">
      <w:pPr>
        <w:spacing w:before="100" w:beforeAutospacing="1"/>
        <w:rPr>
          <w:sz w:val="27"/>
          <w:szCs w:val="27"/>
        </w:rPr>
      </w:pPr>
      <w:r w:rsidRPr="003C2615">
        <w:rPr>
          <w:sz w:val="27"/>
          <w:szCs w:val="27"/>
        </w:rPr>
        <w:t xml:space="preserve">Главный     бухгалтер ________________ ________________________ ___________ </w:t>
      </w:r>
    </w:p>
    <w:p w:rsidR="007D0B7E" w:rsidRPr="003C2615" w:rsidRDefault="007D0B7E" w:rsidP="007D0B7E">
      <w:r w:rsidRPr="003C2615">
        <w:rPr>
          <w:sz w:val="20"/>
          <w:szCs w:val="20"/>
        </w:rPr>
        <w:t xml:space="preserve">                                                                    (подпись)                                       (Ф.И.О.)                                  (дата)</w:t>
      </w:r>
    </w:p>
    <w:p w:rsidR="007D0B7E" w:rsidRPr="003C2615" w:rsidRDefault="007D0B7E" w:rsidP="007D0B7E">
      <w:pPr>
        <w:spacing w:before="100" w:beforeAutospacing="1" w:after="100" w:afterAutospacing="1"/>
        <w:jc w:val="center"/>
        <w:rPr>
          <w:b/>
          <w:noProof/>
          <w:sz w:val="28"/>
          <w:szCs w:val="28"/>
        </w:rPr>
      </w:pPr>
    </w:p>
    <w:sectPr w:rsidR="007D0B7E" w:rsidRPr="003C2615" w:rsidSect="00F057E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90BDE"/>
    <w:multiLevelType w:val="multilevel"/>
    <w:tmpl w:val="C862D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0B70F8"/>
    <w:multiLevelType w:val="multilevel"/>
    <w:tmpl w:val="6AAA9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8401C6"/>
    <w:multiLevelType w:val="multilevel"/>
    <w:tmpl w:val="8620F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9C5F22"/>
    <w:rsid w:val="000C2D9C"/>
    <w:rsid w:val="000D2CF9"/>
    <w:rsid w:val="000E43A2"/>
    <w:rsid w:val="001433D3"/>
    <w:rsid w:val="001435A7"/>
    <w:rsid w:val="001A5886"/>
    <w:rsid w:val="00202454"/>
    <w:rsid w:val="0023618D"/>
    <w:rsid w:val="00250FA9"/>
    <w:rsid w:val="00286BC9"/>
    <w:rsid w:val="002A0A0B"/>
    <w:rsid w:val="003111B4"/>
    <w:rsid w:val="003128BD"/>
    <w:rsid w:val="00366AF2"/>
    <w:rsid w:val="0037204B"/>
    <w:rsid w:val="003C2615"/>
    <w:rsid w:val="003D46E8"/>
    <w:rsid w:val="003D7DB7"/>
    <w:rsid w:val="004372DA"/>
    <w:rsid w:val="0044596A"/>
    <w:rsid w:val="00447AAB"/>
    <w:rsid w:val="00480665"/>
    <w:rsid w:val="00482C84"/>
    <w:rsid w:val="00493AE0"/>
    <w:rsid w:val="004E4D87"/>
    <w:rsid w:val="00553952"/>
    <w:rsid w:val="00567A65"/>
    <w:rsid w:val="00583CF2"/>
    <w:rsid w:val="005A2984"/>
    <w:rsid w:val="005D23C5"/>
    <w:rsid w:val="005E1D80"/>
    <w:rsid w:val="006026AF"/>
    <w:rsid w:val="006243BA"/>
    <w:rsid w:val="006C6F66"/>
    <w:rsid w:val="006D72EE"/>
    <w:rsid w:val="006E0C9F"/>
    <w:rsid w:val="00774DAF"/>
    <w:rsid w:val="007936D2"/>
    <w:rsid w:val="007D0B7E"/>
    <w:rsid w:val="00884B32"/>
    <w:rsid w:val="008F7C22"/>
    <w:rsid w:val="00923797"/>
    <w:rsid w:val="00960AE6"/>
    <w:rsid w:val="009920D7"/>
    <w:rsid w:val="009A63A9"/>
    <w:rsid w:val="009C5F22"/>
    <w:rsid w:val="00A1103C"/>
    <w:rsid w:val="00AA3CB1"/>
    <w:rsid w:val="00AF3B12"/>
    <w:rsid w:val="00B010C6"/>
    <w:rsid w:val="00B360FC"/>
    <w:rsid w:val="00B9612A"/>
    <w:rsid w:val="00B967AF"/>
    <w:rsid w:val="00BA50F9"/>
    <w:rsid w:val="00BB461A"/>
    <w:rsid w:val="00BB632D"/>
    <w:rsid w:val="00C142E4"/>
    <w:rsid w:val="00CC41C1"/>
    <w:rsid w:val="00D41D38"/>
    <w:rsid w:val="00DE3EDD"/>
    <w:rsid w:val="00E0070F"/>
    <w:rsid w:val="00E13A64"/>
    <w:rsid w:val="00E36029"/>
    <w:rsid w:val="00E57DDC"/>
    <w:rsid w:val="00EE6B91"/>
    <w:rsid w:val="00F057EE"/>
    <w:rsid w:val="00F60C08"/>
    <w:rsid w:val="00F66FF5"/>
    <w:rsid w:val="00F85A37"/>
    <w:rsid w:val="00F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B1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AF3B12"/>
    <w:pPr>
      <w:widowControl w:val="0"/>
      <w:snapToGrid w:val="0"/>
    </w:pPr>
    <w:rPr>
      <w:rFonts w:ascii="Courier New" w:hAnsi="Courier New"/>
    </w:rPr>
  </w:style>
  <w:style w:type="paragraph" w:customStyle="1" w:styleId="Eaniaynoieaiioeeia">
    <w:name w:val="E?aniay no?iea ii oe?eia"/>
    <w:basedOn w:val="a"/>
    <w:rsid w:val="00AF3B12"/>
    <w:pPr>
      <w:ind w:firstLine="709"/>
      <w:jc w:val="both"/>
    </w:pPr>
    <w:rPr>
      <w:sz w:val="28"/>
      <w:szCs w:val="20"/>
    </w:rPr>
  </w:style>
  <w:style w:type="paragraph" w:customStyle="1" w:styleId="a3">
    <w:name w:val="Содержание письма"/>
    <w:basedOn w:val="a"/>
    <w:rsid w:val="00AF3B12"/>
    <w:pPr>
      <w:ind w:firstLine="709"/>
      <w:jc w:val="both"/>
    </w:pPr>
    <w:rPr>
      <w:sz w:val="28"/>
      <w:szCs w:val="20"/>
    </w:rPr>
  </w:style>
  <w:style w:type="paragraph" w:styleId="2">
    <w:name w:val="List Continue 2"/>
    <w:basedOn w:val="a"/>
    <w:rsid w:val="00BA50F9"/>
    <w:pPr>
      <w:spacing w:after="120"/>
      <w:ind w:left="566"/>
    </w:pPr>
  </w:style>
  <w:style w:type="paragraph" w:customStyle="1" w:styleId="ConsNormal">
    <w:name w:val="ConsNormal"/>
    <w:rsid w:val="00BA50F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4">
    <w:name w:val="Адресат"/>
    <w:basedOn w:val="a"/>
    <w:rsid w:val="00BA50F9"/>
    <w:pPr>
      <w:autoSpaceDE w:val="0"/>
      <w:autoSpaceDN w:val="0"/>
    </w:pPr>
    <w:rPr>
      <w:sz w:val="20"/>
      <w:szCs w:val="20"/>
    </w:rPr>
  </w:style>
  <w:style w:type="paragraph" w:customStyle="1" w:styleId="ConsPlusNonformat">
    <w:name w:val="ConsPlusNonformat"/>
    <w:rsid w:val="00BA50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A50F9"/>
    <w:pPr>
      <w:widowControl w:val="0"/>
      <w:suppressAutoHyphens/>
      <w:autoSpaceDE w:val="0"/>
      <w:jc w:val="center"/>
    </w:pPr>
    <w:rPr>
      <w:rFonts w:eastAsia="Arial"/>
      <w:b/>
      <w:bCs/>
      <w:sz w:val="24"/>
      <w:szCs w:val="24"/>
      <w:lang w:eastAsia="ar-SA"/>
    </w:rPr>
  </w:style>
  <w:style w:type="paragraph" w:customStyle="1" w:styleId="a5">
    <w:name w:val="Заголовок"/>
    <w:basedOn w:val="a"/>
    <w:next w:val="a6"/>
    <w:rsid w:val="00F85A37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F85A37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6">
    <w:name w:val="Body Text"/>
    <w:basedOn w:val="a"/>
    <w:link w:val="a7"/>
    <w:uiPriority w:val="99"/>
    <w:semiHidden/>
    <w:unhideWhenUsed/>
    <w:rsid w:val="00F85A3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85A37"/>
    <w:rPr>
      <w:sz w:val="24"/>
      <w:szCs w:val="24"/>
    </w:rPr>
  </w:style>
  <w:style w:type="paragraph" w:styleId="a8">
    <w:name w:val="Normal (Web)"/>
    <w:basedOn w:val="a"/>
    <w:uiPriority w:val="99"/>
    <w:unhideWhenUsed/>
    <w:rsid w:val="009A63A9"/>
    <w:pPr>
      <w:spacing w:before="100" w:beforeAutospacing="1" w:after="119"/>
    </w:pPr>
  </w:style>
  <w:style w:type="paragraph" w:customStyle="1" w:styleId="a9">
    <w:name w:val="Содержимое таблицы"/>
    <w:basedOn w:val="a"/>
    <w:rsid w:val="009A63A9"/>
    <w:pPr>
      <w:suppressLineNumbers/>
      <w:suppressAutoHyphens/>
    </w:pPr>
    <w:rPr>
      <w:lang w:eastAsia="ar-SA"/>
    </w:rPr>
  </w:style>
  <w:style w:type="character" w:styleId="aa">
    <w:name w:val="Strong"/>
    <w:basedOn w:val="a0"/>
    <w:uiPriority w:val="22"/>
    <w:qFormat/>
    <w:rsid w:val="00923797"/>
    <w:rPr>
      <w:b/>
      <w:bCs/>
    </w:rPr>
  </w:style>
  <w:style w:type="table" w:styleId="ab">
    <w:name w:val="Table Grid"/>
    <w:basedOn w:val="a1"/>
    <w:uiPriority w:val="59"/>
    <w:rsid w:val="007D0B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next w:val="ad"/>
    <w:link w:val="ae"/>
    <w:qFormat/>
    <w:rsid w:val="003C2615"/>
    <w:pPr>
      <w:suppressAutoHyphens/>
      <w:jc w:val="center"/>
    </w:pPr>
    <w:rPr>
      <w:sz w:val="28"/>
      <w:szCs w:val="20"/>
      <w:lang w:eastAsia="ar-SA"/>
    </w:rPr>
  </w:style>
  <w:style w:type="character" w:customStyle="1" w:styleId="ae">
    <w:name w:val="Название Знак"/>
    <w:basedOn w:val="a0"/>
    <w:link w:val="ac"/>
    <w:rsid w:val="003C2615"/>
    <w:rPr>
      <w:sz w:val="28"/>
      <w:lang w:eastAsia="ar-SA"/>
    </w:rPr>
  </w:style>
  <w:style w:type="paragraph" w:customStyle="1" w:styleId="ConsTitle">
    <w:name w:val="ConsTitle"/>
    <w:rsid w:val="003C2615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styleId="ad">
    <w:name w:val="Subtitle"/>
    <w:basedOn w:val="a"/>
    <w:next w:val="a"/>
    <w:link w:val="af"/>
    <w:uiPriority w:val="11"/>
    <w:qFormat/>
    <w:rsid w:val="003C261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d"/>
    <w:uiPriority w:val="11"/>
    <w:rsid w:val="003C26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3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44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8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ea-instrukcii/y7w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federalnoje/ea-pravila/n7b.htm" TargetMode="External"/><Relationship Id="rId12" Type="http://schemas.openxmlformats.org/officeDocument/2006/relationships/hyperlink" Target="http://www.bestpravo.ru/moskovskaya/yb-pravila/r9n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stpravo.ru/federalnoje/ea-instrukcii/y7w.ht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estpravo.ru/federalnoje/ea-pravila/n7b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stpravo.ru/moskovskaya/yb-pravila/r9n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434DA-0B03-4A2E-AD0A-0B30F4606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3657</Words>
  <Characters>20845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ПРОЛЕТАРСКОГО РАЙОНА</vt:lpstr>
    </vt:vector>
  </TitlesOfParts>
  <Company>Администрация</Company>
  <LinksUpToDate>false</LinksUpToDate>
  <CharactersWithSpaces>24454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ПРОЛЕТАРСКОГО РАЙОНА</dc:title>
  <dc:creator>МЕльмута</dc:creator>
  <cp:lastModifiedBy>Администрация</cp:lastModifiedBy>
  <cp:revision>37</cp:revision>
  <cp:lastPrinted>2014-11-10T07:57:00Z</cp:lastPrinted>
  <dcterms:created xsi:type="dcterms:W3CDTF">2014-08-09T13:39:00Z</dcterms:created>
  <dcterms:modified xsi:type="dcterms:W3CDTF">2014-11-27T14:29:00Z</dcterms:modified>
</cp:coreProperties>
</file>